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25" w:rsidRDefault="009D3A4F" w:rsidP="00B14866">
      <w:pPr>
        <w:rPr>
          <w:i/>
        </w:rPr>
      </w:pPr>
      <w:r>
        <w:rPr>
          <w:i/>
        </w:rPr>
        <w:t xml:space="preserve"> </w:t>
      </w:r>
      <w:bookmarkStart w:id="0" w:name="_GoBack"/>
      <w:bookmarkEnd w:id="0"/>
    </w:p>
    <w:p w:rsidR="00857225" w:rsidRDefault="00857225" w:rsidP="00B14866">
      <w:pPr>
        <w:rPr>
          <w:i/>
        </w:rPr>
      </w:pPr>
    </w:p>
    <w:p w:rsidR="00E9443E" w:rsidRPr="00E9443E" w:rsidRDefault="00E9443E" w:rsidP="00E9443E">
      <w:pPr>
        <w:tabs>
          <w:tab w:val="num" w:pos="794"/>
        </w:tabs>
        <w:suppressAutoHyphens/>
        <w:spacing w:before="360"/>
        <w:ind w:left="792" w:hanging="395"/>
        <w:jc w:val="center"/>
        <w:rPr>
          <w:rFonts w:ascii="Calibri" w:hAnsi="Calibri"/>
          <w:b/>
          <w:lang w:eastAsia="ar-SA"/>
        </w:rPr>
      </w:pPr>
      <w:r w:rsidRPr="00E9443E">
        <w:rPr>
          <w:rFonts w:ascii="Calibri" w:hAnsi="Calibri"/>
          <w:b/>
          <w:lang w:eastAsia="ar-SA"/>
        </w:rPr>
        <w:t>Regulamin rekrutacji w ramach projektu „</w:t>
      </w:r>
      <w:bookmarkStart w:id="1" w:name="_Hlk534972861"/>
      <w:r w:rsidRPr="00E9443E">
        <w:rPr>
          <w:rFonts w:ascii="Calibri" w:hAnsi="Calibri"/>
          <w:b/>
          <w:lang w:eastAsia="ar-SA"/>
        </w:rPr>
        <w:t>Przedsiębiorcza Łódź na obszarze rewitalizacji”</w:t>
      </w:r>
    </w:p>
    <w:bookmarkEnd w:id="1"/>
    <w:p w:rsidR="00E9443E" w:rsidRPr="00E9443E" w:rsidRDefault="00E9443E" w:rsidP="00E9443E">
      <w:pPr>
        <w:tabs>
          <w:tab w:val="num" w:pos="794"/>
        </w:tabs>
        <w:suppressAutoHyphens/>
        <w:spacing w:before="360"/>
        <w:ind w:left="792" w:hanging="395"/>
        <w:jc w:val="center"/>
        <w:rPr>
          <w:rFonts w:ascii="Calibri" w:hAnsi="Calibri"/>
          <w:sz w:val="20"/>
          <w:szCs w:val="20"/>
          <w:lang w:eastAsia="ar-SA"/>
        </w:rPr>
      </w:pPr>
      <w:r w:rsidRPr="00E9443E">
        <w:rPr>
          <w:rFonts w:ascii="Calibri" w:hAnsi="Calibri"/>
          <w:sz w:val="20"/>
          <w:szCs w:val="20"/>
          <w:lang w:eastAsia="ar-SA"/>
        </w:rPr>
        <w:t>Projekt realizowany w ramach Regionalnego Programu Operacyjnego Województwa Łódzkiego na lata 2014-2020. Oś  priorytetowa: VIII „Zatrudnienie”. Działanie VIII.3 „Wsparcie przedsiębiorczości”. Poddziałanie VIII.3.4 „Wsparcie przedsiębiorczości w formach bezzwrotnych”</w:t>
      </w: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t>Informacje podstawowe.</w:t>
      </w:r>
    </w:p>
    <w:p w:rsidR="00E9443E" w:rsidRPr="00E9443E" w:rsidRDefault="00E9443E" w:rsidP="00E9443E">
      <w:pPr>
        <w:numPr>
          <w:ilvl w:val="1"/>
          <w:numId w:val="1"/>
        </w:numPr>
        <w:suppressAutoHyphens/>
        <w:jc w:val="both"/>
        <w:rPr>
          <w:rFonts w:ascii="Calibri" w:hAnsi="Calibri"/>
          <w:b/>
          <w:i/>
          <w:lang w:eastAsia="ar-SA"/>
        </w:rPr>
      </w:pPr>
      <w:r w:rsidRPr="00E9443E">
        <w:rPr>
          <w:rFonts w:ascii="Calibri" w:hAnsi="Calibri"/>
          <w:lang w:eastAsia="ar-SA"/>
        </w:rPr>
        <w:t xml:space="preserve">Niniejszy regulamin określa zasady rekrutacji do projektu </w:t>
      </w:r>
      <w:r w:rsidRPr="00E9443E">
        <w:rPr>
          <w:rFonts w:ascii="Calibri" w:hAnsi="Calibri"/>
          <w:b/>
          <w:i/>
          <w:lang w:eastAsia="ar-SA"/>
        </w:rPr>
        <w:t>„Przedsiębiorcza Łódź na obszarze rewitalizacji”.</w:t>
      </w:r>
    </w:p>
    <w:p w:rsidR="00E9443E" w:rsidRPr="00E9443E" w:rsidRDefault="00E9443E" w:rsidP="00E9443E">
      <w:pPr>
        <w:numPr>
          <w:ilvl w:val="1"/>
          <w:numId w:val="1"/>
        </w:numPr>
        <w:suppressAutoHyphens/>
        <w:rPr>
          <w:rFonts w:ascii="Calibri" w:hAnsi="Calibri"/>
          <w:b/>
          <w:lang w:eastAsia="ar-SA"/>
        </w:rPr>
      </w:pPr>
      <w:r w:rsidRPr="00E9443E">
        <w:rPr>
          <w:rFonts w:ascii="Calibri" w:hAnsi="Calibri"/>
          <w:lang w:eastAsia="ar-SA"/>
        </w:rPr>
        <w:t xml:space="preserve">Projekt realizowany jest przez </w:t>
      </w:r>
      <w:r w:rsidRPr="00E9443E">
        <w:rPr>
          <w:rFonts w:ascii="Calibri" w:hAnsi="Calibri"/>
          <w:b/>
          <w:lang w:eastAsia="ar-SA"/>
        </w:rPr>
        <w:t>Studium Nowoczesnych Technologii Szkoleniowo Wdrożeniowych Sp. z o.o.</w:t>
      </w:r>
      <w:r w:rsidRPr="00E9443E">
        <w:rPr>
          <w:rFonts w:ascii="Calibri" w:hAnsi="Calibri"/>
          <w:lang w:eastAsia="ar-SA"/>
        </w:rPr>
        <w:t xml:space="preserve"> w partnerstwie z </w:t>
      </w:r>
      <w:r w:rsidRPr="00E9443E">
        <w:rPr>
          <w:rFonts w:ascii="Calibri" w:hAnsi="Calibri"/>
          <w:b/>
          <w:lang w:eastAsia="ar-SA"/>
        </w:rPr>
        <w:t>Miastem Łódź</w:t>
      </w:r>
      <w:r w:rsidR="00A47134">
        <w:rPr>
          <w:rFonts w:ascii="Calibri" w:hAnsi="Calibri"/>
          <w:b/>
          <w:lang w:eastAsia="ar-SA"/>
        </w:rPr>
        <w:t>.</w:t>
      </w:r>
    </w:p>
    <w:p w:rsidR="00E9443E" w:rsidRDefault="00E9443E" w:rsidP="00E9443E">
      <w:pPr>
        <w:numPr>
          <w:ilvl w:val="1"/>
          <w:numId w:val="1"/>
        </w:numPr>
        <w:suppressAutoHyphens/>
        <w:rPr>
          <w:rFonts w:ascii="Calibri" w:hAnsi="Calibri"/>
          <w:lang w:eastAsia="ar-SA"/>
        </w:rPr>
      </w:pPr>
      <w:r w:rsidRPr="00E9443E">
        <w:rPr>
          <w:rFonts w:ascii="Calibri" w:hAnsi="Calibri"/>
          <w:lang w:eastAsia="ar-SA"/>
        </w:rPr>
        <w:t>Biuro projektu mieści się w Łodzi przy ul. Pomorskiej 40, 91-408 Łódź</w:t>
      </w:r>
      <w:r w:rsidR="00A47134">
        <w:rPr>
          <w:rFonts w:ascii="Calibri" w:hAnsi="Calibri"/>
          <w:lang w:eastAsia="ar-SA"/>
        </w:rPr>
        <w:t>.</w:t>
      </w:r>
    </w:p>
    <w:p w:rsidR="00D57D3D" w:rsidRDefault="002E4D73" w:rsidP="00E9443E">
      <w:pPr>
        <w:numPr>
          <w:ilvl w:val="1"/>
          <w:numId w:val="1"/>
        </w:numPr>
        <w:suppressAutoHyphens/>
        <w:rPr>
          <w:rFonts w:ascii="Calibri" w:hAnsi="Calibri"/>
          <w:lang w:eastAsia="ar-SA"/>
        </w:rPr>
      </w:pPr>
      <w:r>
        <w:rPr>
          <w:rFonts w:ascii="Calibri" w:hAnsi="Calibri"/>
          <w:lang w:eastAsia="ar-SA"/>
        </w:rPr>
        <w:t>Rekrutacja będzie prowadzona w dwóch turach</w:t>
      </w:r>
      <w:r w:rsidRPr="00BD5091">
        <w:rPr>
          <w:rFonts w:ascii="Calibri" w:hAnsi="Calibri"/>
          <w:lang w:eastAsia="ar-SA"/>
        </w:rPr>
        <w:t xml:space="preserve">: </w:t>
      </w:r>
      <w:r w:rsidR="00111749" w:rsidRPr="00BD5091">
        <w:rPr>
          <w:rFonts w:ascii="Calibri" w:hAnsi="Calibri"/>
          <w:lang w:eastAsia="ar-SA"/>
        </w:rPr>
        <w:t>III</w:t>
      </w:r>
      <w:r w:rsidRPr="00BD5091">
        <w:rPr>
          <w:rFonts w:ascii="Calibri" w:hAnsi="Calibri"/>
          <w:lang w:eastAsia="ar-SA"/>
        </w:rPr>
        <w:t>-I</w:t>
      </w:r>
      <w:r w:rsidR="00111749" w:rsidRPr="00BD5091">
        <w:rPr>
          <w:rFonts w:ascii="Calibri" w:hAnsi="Calibri"/>
          <w:lang w:eastAsia="ar-SA"/>
        </w:rPr>
        <w:t>V</w:t>
      </w:r>
      <w:r w:rsidRPr="00BD5091">
        <w:rPr>
          <w:rFonts w:ascii="Calibri" w:hAnsi="Calibri"/>
          <w:lang w:eastAsia="ar-SA"/>
        </w:rPr>
        <w:t>.2019</w:t>
      </w:r>
      <w:r>
        <w:rPr>
          <w:rFonts w:ascii="Calibri" w:hAnsi="Calibri"/>
          <w:lang w:eastAsia="ar-SA"/>
        </w:rPr>
        <w:t xml:space="preserve"> oraz VI-VII.2019</w:t>
      </w:r>
      <w:r w:rsidR="00A47134">
        <w:rPr>
          <w:rFonts w:ascii="Calibri" w:hAnsi="Calibri"/>
          <w:lang w:eastAsia="ar-SA"/>
        </w:rPr>
        <w:t>.</w:t>
      </w:r>
    </w:p>
    <w:p w:rsidR="002E4D73" w:rsidRPr="002E4D73" w:rsidRDefault="002E4D73" w:rsidP="002E4D73">
      <w:pPr>
        <w:pStyle w:val="Akapitzlist"/>
        <w:numPr>
          <w:ilvl w:val="1"/>
          <w:numId w:val="1"/>
        </w:numPr>
        <w:rPr>
          <w:rFonts w:ascii="Calibri" w:hAnsi="Calibri"/>
          <w:lang w:eastAsia="ar-SA"/>
        </w:rPr>
      </w:pPr>
      <w:r w:rsidRPr="002E4D73">
        <w:rPr>
          <w:rFonts w:ascii="Calibri" w:hAnsi="Calibri"/>
          <w:lang w:eastAsia="ar-SA"/>
        </w:rPr>
        <w:t>Treść regulaminu i formularzy wykorzystywanych w procesie rekrutacji może ulec modyfikacji.</w:t>
      </w:r>
    </w:p>
    <w:p w:rsidR="002E4D73" w:rsidRDefault="002E4D73" w:rsidP="002E4D73">
      <w:pPr>
        <w:suppressAutoHyphens/>
        <w:ind w:left="397"/>
        <w:rPr>
          <w:rFonts w:ascii="Calibri" w:hAnsi="Calibri"/>
          <w:lang w:eastAsia="ar-SA"/>
        </w:rPr>
      </w:pPr>
    </w:p>
    <w:p w:rsidR="00E9443E" w:rsidRPr="00E9443E" w:rsidRDefault="00E9443E" w:rsidP="00E9443E">
      <w:pPr>
        <w:numPr>
          <w:ilvl w:val="0"/>
          <w:numId w:val="1"/>
        </w:numPr>
        <w:suppressAutoHyphens/>
        <w:spacing w:before="360" w:after="120"/>
        <w:rPr>
          <w:rFonts w:ascii="Calibri" w:hAnsi="Calibri" w:cs="Arial"/>
          <w:b/>
          <w:sz w:val="22"/>
        </w:rPr>
      </w:pPr>
      <w:r w:rsidRPr="00E9443E">
        <w:rPr>
          <w:rFonts w:ascii="Calibri" w:hAnsi="Calibri" w:cs="Arial"/>
          <w:b/>
          <w:sz w:val="22"/>
        </w:rPr>
        <w:t>Uczestnicy projektu.</w:t>
      </w:r>
      <w:r w:rsidR="00A74B66">
        <w:rPr>
          <w:rFonts w:ascii="Calibri" w:hAnsi="Calibri" w:cs="Arial"/>
          <w:b/>
          <w:sz w:val="22"/>
        </w:rPr>
        <w:t xml:space="preserve"> </w:t>
      </w:r>
    </w:p>
    <w:p w:rsidR="00D65E6F"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Udział w projekcie może wziąć wyłącznie osoba w wieku 30 lat i więcej (tj. począwszy od dnia swoich 30-tych urodzin),</w:t>
      </w:r>
      <w:r w:rsidR="00F660BE" w:rsidRPr="00F660BE">
        <w:t xml:space="preserve"> </w:t>
      </w:r>
      <w:r w:rsidR="00F660BE" w:rsidRPr="00F660BE">
        <w:rPr>
          <w:rFonts w:ascii="Calibri" w:hAnsi="Calibri"/>
          <w:szCs w:val="22"/>
          <w:lang w:eastAsia="ar-SA"/>
        </w:rPr>
        <w:t>zamieszkująca na obszarze rewitalizacji Miasta Łodzi</w:t>
      </w:r>
      <w:r w:rsidR="006D1B35">
        <w:rPr>
          <w:rFonts w:ascii="Calibri" w:hAnsi="Calibri"/>
          <w:szCs w:val="22"/>
          <w:lang w:eastAsia="ar-SA"/>
        </w:rPr>
        <w:t>,</w:t>
      </w:r>
      <w:r w:rsidRPr="00E9443E">
        <w:rPr>
          <w:rFonts w:ascii="Calibri" w:hAnsi="Calibri"/>
          <w:szCs w:val="22"/>
          <w:lang w:eastAsia="ar-SA"/>
        </w:rPr>
        <w:t xml:space="preserve"> pozostająca bez pracy</w:t>
      </w:r>
      <w:r w:rsidR="00D65E6F">
        <w:rPr>
          <w:rFonts w:ascii="Calibri" w:hAnsi="Calibri"/>
          <w:szCs w:val="22"/>
          <w:lang w:eastAsia="ar-SA"/>
        </w:rPr>
        <w:t>:</w:t>
      </w:r>
    </w:p>
    <w:p w:rsidR="00D65E6F" w:rsidRPr="00671721" w:rsidRDefault="002F2CFA" w:rsidP="00671721">
      <w:pPr>
        <w:pStyle w:val="Akapitzlist"/>
        <w:numPr>
          <w:ilvl w:val="0"/>
          <w:numId w:val="3"/>
        </w:numPr>
        <w:suppressAutoHyphens/>
        <w:rPr>
          <w:rFonts w:ascii="Calibri" w:hAnsi="Calibri"/>
          <w:szCs w:val="22"/>
          <w:lang w:eastAsia="ar-SA"/>
        </w:rPr>
      </w:pPr>
      <w:r>
        <w:rPr>
          <w:rFonts w:ascii="Calibri" w:hAnsi="Calibri"/>
          <w:szCs w:val="22"/>
          <w:lang w:eastAsia="ar-SA"/>
        </w:rPr>
        <w:t>b</w:t>
      </w:r>
      <w:r w:rsidR="00E9443E" w:rsidRPr="00D65E6F">
        <w:rPr>
          <w:rFonts w:ascii="Calibri" w:hAnsi="Calibri"/>
          <w:szCs w:val="22"/>
          <w:lang w:eastAsia="ar-SA"/>
        </w:rPr>
        <w:t>ezrobotna</w:t>
      </w:r>
      <w:r w:rsidR="00671721">
        <w:rPr>
          <w:rFonts w:ascii="Calibri" w:hAnsi="Calibri"/>
          <w:szCs w:val="22"/>
          <w:lang w:eastAsia="ar-SA"/>
        </w:rPr>
        <w:t xml:space="preserve"> - </w:t>
      </w:r>
      <w:r w:rsidR="00D65E6F" w:rsidRPr="00671721">
        <w:rPr>
          <w:rFonts w:ascii="Calibri" w:hAnsi="Calibri"/>
          <w:szCs w:val="22"/>
          <w:lang w:eastAsia="ar-SA"/>
        </w:rPr>
        <w:t>oznacza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D65E6F" w:rsidRPr="00D65E6F" w:rsidRDefault="00D65E6F" w:rsidP="00D65E6F">
      <w:pPr>
        <w:pStyle w:val="Akapitzlist"/>
        <w:numPr>
          <w:ilvl w:val="0"/>
          <w:numId w:val="4"/>
        </w:numPr>
        <w:suppressAutoHyphens/>
        <w:rPr>
          <w:rFonts w:ascii="Calibri" w:hAnsi="Calibri"/>
          <w:szCs w:val="22"/>
          <w:lang w:eastAsia="ar-SA"/>
        </w:rPr>
      </w:pPr>
      <w:r w:rsidRPr="00D65E6F">
        <w:rPr>
          <w:rFonts w:ascii="Calibri" w:hAnsi="Calibri"/>
          <w:szCs w:val="22"/>
          <w:lang w:eastAsia="ar-SA"/>
        </w:rPr>
        <w:t>jest zarejestrowana jako bezrobotna we właściwym powiatowym urzędzie pracy,</w:t>
      </w:r>
    </w:p>
    <w:p w:rsidR="00D65E6F" w:rsidRPr="00D65E6F" w:rsidRDefault="00D65E6F" w:rsidP="00D65E6F">
      <w:pPr>
        <w:pStyle w:val="Akapitzlist"/>
        <w:numPr>
          <w:ilvl w:val="0"/>
          <w:numId w:val="4"/>
        </w:numPr>
        <w:suppressAutoHyphens/>
        <w:rPr>
          <w:rFonts w:ascii="Calibri" w:hAnsi="Calibri"/>
          <w:szCs w:val="22"/>
          <w:lang w:eastAsia="ar-SA"/>
        </w:rPr>
      </w:pPr>
      <w:r w:rsidRPr="00D65E6F">
        <w:rPr>
          <w:rFonts w:ascii="Calibri" w:hAnsi="Calibri"/>
          <w:szCs w:val="22"/>
          <w:lang w:eastAsia="ar-SA"/>
        </w:rPr>
        <w:t>jest osobą pozostającą bez pracy, gotową do podjęcia pracy i aktywnie poszukującą zatrudnienia (definicja zgodna z BAEL).</w:t>
      </w:r>
    </w:p>
    <w:p w:rsidR="00D65E6F" w:rsidRPr="00671721" w:rsidRDefault="00E9443E" w:rsidP="00671721">
      <w:pPr>
        <w:pStyle w:val="Akapitzlist"/>
        <w:numPr>
          <w:ilvl w:val="0"/>
          <w:numId w:val="3"/>
        </w:numPr>
        <w:suppressAutoHyphens/>
        <w:rPr>
          <w:rFonts w:ascii="Calibri" w:hAnsi="Calibri"/>
          <w:szCs w:val="22"/>
          <w:lang w:eastAsia="ar-SA"/>
        </w:rPr>
      </w:pPr>
      <w:r w:rsidRPr="00D65E6F">
        <w:rPr>
          <w:rFonts w:ascii="Calibri" w:hAnsi="Calibri"/>
          <w:szCs w:val="22"/>
          <w:lang w:eastAsia="ar-SA"/>
        </w:rPr>
        <w:t>bierna</w:t>
      </w:r>
      <w:r w:rsidR="00D65E6F">
        <w:rPr>
          <w:rFonts w:ascii="Calibri" w:hAnsi="Calibri"/>
          <w:szCs w:val="22"/>
          <w:lang w:eastAsia="ar-SA"/>
        </w:rPr>
        <w:t xml:space="preserve"> </w:t>
      </w:r>
      <w:r w:rsidRPr="00D65E6F">
        <w:rPr>
          <w:rFonts w:ascii="Calibri" w:hAnsi="Calibri"/>
          <w:szCs w:val="22"/>
          <w:lang w:eastAsia="ar-SA"/>
        </w:rPr>
        <w:t>zawodowo</w:t>
      </w:r>
      <w:r w:rsidR="00671721">
        <w:rPr>
          <w:rFonts w:ascii="Calibri" w:hAnsi="Calibri"/>
          <w:szCs w:val="22"/>
          <w:lang w:eastAsia="ar-SA"/>
        </w:rPr>
        <w:t xml:space="preserve"> - </w:t>
      </w:r>
      <w:r w:rsidR="00D65E6F" w:rsidRPr="00671721">
        <w:rPr>
          <w:rFonts w:ascii="Calibri" w:hAnsi="Calibri"/>
          <w:szCs w:val="22"/>
          <w:lang w:eastAsia="ar-SA"/>
        </w:rPr>
        <w:t>oznacza to</w:t>
      </w:r>
      <w:r w:rsidR="00D65E6F" w:rsidRPr="00671721">
        <w:rPr>
          <w:rFonts w:asciiTheme="minorHAnsi" w:eastAsiaTheme="minorHAnsi" w:hAnsiTheme="minorHAnsi" w:cs="Arial"/>
          <w:lang w:eastAsia="en-US"/>
        </w:rPr>
        <w:t xml:space="preserve"> </w:t>
      </w:r>
      <w:r w:rsidR="00D65E6F" w:rsidRPr="00671721">
        <w:rPr>
          <w:rFonts w:ascii="Calibri" w:hAnsi="Calibri"/>
          <w:szCs w:val="22"/>
          <w:lang w:eastAsia="ar-SA"/>
        </w:rPr>
        <w:t xml:space="preserve">osoby, które w danej chwili nie tworzą zasobów siły roboczej (tzn. nie pracują i nie są bezrobotne). </w:t>
      </w:r>
      <w:r w:rsidR="00671721">
        <w:rPr>
          <w:rFonts w:ascii="Calibri" w:hAnsi="Calibri"/>
          <w:szCs w:val="22"/>
          <w:lang w:eastAsia="ar-SA"/>
        </w:rPr>
        <w:t xml:space="preserve"> </w:t>
      </w:r>
      <w:r w:rsidR="00D65E6F" w:rsidRPr="00671721">
        <w:rPr>
          <w:rFonts w:ascii="Calibri" w:hAnsi="Calibri"/>
          <w:szCs w:val="22"/>
          <w:lang w:eastAsia="ar-SA"/>
        </w:rPr>
        <w:t>Do grupy biernych zawodowo zaliczamy m.in.:</w:t>
      </w:r>
    </w:p>
    <w:p w:rsidR="00D65E6F" w:rsidRPr="00D65E6F" w:rsidRDefault="00D65E6F" w:rsidP="00D65E6F">
      <w:pPr>
        <w:pStyle w:val="Akapitzlist"/>
        <w:numPr>
          <w:ilvl w:val="0"/>
          <w:numId w:val="4"/>
        </w:numPr>
        <w:suppressAutoHyphens/>
        <w:rPr>
          <w:rFonts w:ascii="Calibri" w:hAnsi="Calibri"/>
          <w:szCs w:val="22"/>
          <w:lang w:eastAsia="ar-SA"/>
        </w:rPr>
      </w:pPr>
      <w:r w:rsidRPr="00D65E6F">
        <w:rPr>
          <w:rFonts w:ascii="Calibri" w:hAnsi="Calibri"/>
          <w:szCs w:val="22"/>
          <w:lang w:eastAsia="ar-SA"/>
        </w:rPr>
        <w:t xml:space="preserve">studentów studiów stacjonarnych, którzy uznawani są za osoby bierne zawodowo, chyba że pracują (również na część etatu), wówczas są osobami pracującymi. </w:t>
      </w:r>
    </w:p>
    <w:p w:rsidR="00D65E6F" w:rsidRPr="00D65E6F" w:rsidRDefault="00D65E6F" w:rsidP="00D65E6F">
      <w:pPr>
        <w:pStyle w:val="Akapitzlist"/>
        <w:numPr>
          <w:ilvl w:val="0"/>
          <w:numId w:val="4"/>
        </w:numPr>
        <w:suppressAutoHyphens/>
        <w:rPr>
          <w:rFonts w:ascii="Calibri" w:hAnsi="Calibri"/>
          <w:szCs w:val="22"/>
          <w:lang w:eastAsia="ar-SA"/>
        </w:rPr>
      </w:pPr>
      <w:r w:rsidRPr="00D65E6F">
        <w:rPr>
          <w:rFonts w:ascii="Calibri" w:hAnsi="Calibri"/>
          <w:szCs w:val="22"/>
          <w:lang w:eastAsia="ar-SA"/>
        </w:rPr>
        <w:lastRenderedPageBreak/>
        <w:t>studentów studiów niestacjonarnych (studia wieczorowe, zaoczne) ale tylko wtedy gdy nie są zarejestrowani jako osoby bezrobotne (konieczna jest weryfikacja czy dana osoba jest zarejestrowana) i nie pracują; Doktoranci mogą być uznani za osoby bierne zawodowo, jeżeli nie są zatrudnieni na uczelni, w innej instytucji lub przedsiębiorstwie.</w:t>
      </w:r>
    </w:p>
    <w:p w:rsidR="00E9443E" w:rsidRPr="006D1B35" w:rsidRDefault="00D65E6F" w:rsidP="00D65E6F">
      <w:pPr>
        <w:pStyle w:val="Akapitzlist"/>
        <w:numPr>
          <w:ilvl w:val="0"/>
          <w:numId w:val="4"/>
        </w:numPr>
        <w:suppressAutoHyphens/>
        <w:rPr>
          <w:rFonts w:ascii="Calibri" w:hAnsi="Calibri"/>
          <w:szCs w:val="22"/>
          <w:lang w:eastAsia="ar-SA"/>
        </w:rPr>
      </w:pPr>
      <w:r w:rsidRPr="00D65E6F">
        <w:rPr>
          <w:rFonts w:ascii="Calibri" w:hAnsi="Calibri"/>
          <w:szCs w:val="22"/>
          <w:lang w:eastAsia="ar-SA"/>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r>
        <w:rPr>
          <w:rFonts w:ascii="Calibri" w:hAnsi="Calibri"/>
          <w:szCs w:val="22"/>
          <w:lang w:eastAsia="ar-SA"/>
        </w:rPr>
        <w:t>,</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Ponadto uczestnikiem projektu może być wyłącznie osoba, która wykaże zamiar rozpoczęcia prowadzenia działalności gospodarczej, spełniająca przynajmniej jeden z niżej wymienionych warunków:</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50 lat i więcej,</w:t>
      </w:r>
    </w:p>
    <w:p w:rsidR="00E9443E" w:rsidRP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oznacza to, że osoba ma prawo wziąć udział w projekcie począwszy od dnia swoich 50-tych urodzin,</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będąca osobą długotrwale bezrobotną,</w:t>
      </w:r>
    </w:p>
    <w:p w:rsidR="00E9443E" w:rsidRP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oznacza osobę faktycznie pozostającą bez pracy przez okres ponad 12 miesięcy przed przystąpieniem do projektu, nie ma przy tym znaczenia, fakt zarejestrowania w powiatowym urzędzie pracy,</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będąca kobietą,</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będąca osobą z niepełnosprawnościami, przez co rozumie się:</w:t>
      </w:r>
    </w:p>
    <w:p w:rsidR="00E9443E" w:rsidRP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osobę, której niepełnosprawność została potwierdzona orzeczeniem:</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 zakwalifikowaniu przez organy orzekające do jednego z trzech stopni niepełnosprawności,</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 całkowitej lub częściowej niezdolności do pracy na podstawie odrębnych przepisów,</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 niepełnosprawności, wydanym przed ukończeniem 16 roku życia</w:t>
      </w:r>
    </w:p>
    <w:p w:rsidR="00E9443E" w:rsidRP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bądź osobę z zaburzeniami psychicznymi, przez co rozumie się osobę:</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chorą psychicznie (wykazującej zaburzenia psychotyczne),</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upośledzoną umysłowo,</w:t>
      </w:r>
    </w:p>
    <w:p w:rsidR="00E9443E" w:rsidRPr="00E9443E" w:rsidRDefault="00E9443E" w:rsidP="00E9443E">
      <w:pPr>
        <w:numPr>
          <w:ilvl w:val="6"/>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wykazującą inne zakłócenia czynności psychicznych, które zgodnie ze stanem wiedzy medycznej zaliczane są do zaburzeń psychicznych, a osoba ta wymaga świadczeń zdrowotnych lub innych form pomocy i opieki niezbędnych do życia w środowisku rodzinnym lub społecznym</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będąca osobą o niskich kwalifikacjach,</w:t>
      </w:r>
    </w:p>
    <w:p w:rsidR="00E9443E" w:rsidRP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lastRenderedPageBreak/>
        <w:t>rozumie się przez to osobę mającą wykształcenie nie wyższe niż ponadgimnazjalne, czyli osobę bez wykształcenia, osobę z wykształceniem podstawowym, gimnazjalnym, ponadgimnazjalnym ogólnokształcącym, ponadgimnazjalnym zawodowym, zasadniczym zawodowym.</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będąca bezrobotnym mężczyzną w wieku 30-49 lat, która nie należy do ww. kategorii (udział tej grupy osób nie może przekroczyć 20% ogólnej liczby bezrobotnych objętych projektem)</w:t>
      </w:r>
    </w:p>
    <w:p w:rsidR="00E9443E" w:rsidRDefault="00E9443E" w:rsidP="00E9443E">
      <w:pPr>
        <w:numPr>
          <w:ilvl w:val="5"/>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oznacza osobę faktycznie pozostającą bez pracy przed przystąpieniem do projektu bez względu na fakt zarejestrowania w powiatowym urzędzie pracy,</w:t>
      </w:r>
    </w:p>
    <w:p w:rsidR="00F660BE" w:rsidRPr="006D1B35" w:rsidRDefault="00F660BE" w:rsidP="006D1B35">
      <w:pPr>
        <w:pStyle w:val="Akapitzlist"/>
        <w:numPr>
          <w:ilvl w:val="1"/>
          <w:numId w:val="1"/>
        </w:numPr>
        <w:rPr>
          <w:rFonts w:ascii="Calibri" w:hAnsi="Calibri" w:cs="Calibri"/>
          <w:sz w:val="22"/>
          <w:szCs w:val="22"/>
          <w:lang w:eastAsia="en-US"/>
        </w:rPr>
      </w:pPr>
      <w:r w:rsidRPr="00F660BE">
        <w:rPr>
          <w:rFonts w:ascii="Calibri" w:hAnsi="Calibri" w:cs="Calibri"/>
          <w:sz w:val="22"/>
          <w:szCs w:val="22"/>
          <w:lang w:eastAsia="en-US"/>
        </w:rPr>
        <w:t xml:space="preserve">Uczestnikiem projektu może być wyłącznie osoba, która wyrazi zgodę na przetwarzanie swoich danych osobowych przez </w:t>
      </w:r>
      <w:r>
        <w:rPr>
          <w:rFonts w:ascii="Calibri" w:hAnsi="Calibri" w:cs="Calibri"/>
          <w:sz w:val="22"/>
          <w:szCs w:val="22"/>
          <w:lang w:eastAsia="en-US"/>
        </w:rPr>
        <w:t>Studium Nowoczesnych Technologii Szkoleniowo Wdrożeniowych Sp. z o.o.</w:t>
      </w:r>
      <w:r w:rsidRPr="00F660BE">
        <w:rPr>
          <w:rFonts w:ascii="Calibri" w:hAnsi="Calibri" w:cs="Calibri"/>
          <w:sz w:val="22"/>
          <w:szCs w:val="22"/>
          <w:lang w:eastAsia="en-US"/>
        </w:rPr>
        <w:t xml:space="preserve"> i </w:t>
      </w:r>
      <w:r>
        <w:rPr>
          <w:rFonts w:ascii="Calibri" w:hAnsi="Calibri" w:cs="Calibri"/>
          <w:sz w:val="22"/>
          <w:szCs w:val="22"/>
          <w:lang w:eastAsia="en-US"/>
        </w:rPr>
        <w:t>Miasto Łódź.</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Nie może być uczestnikiem projektu osoba, która:</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jest rolnikiem lub domownikiem w rozumieniu przepisów o ubezpieczeniu społecznym rolników niespełniającym definicji osoby bezrobotnej określonej w art. 2 ust. 1 pkt 2 ustawy o promocji zatrudnienia i instytucjach rynku pracy,</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posiadała wpis do CEIDG, była zarejestrowana jako przedsiębiorca w KRS lub prowadziła działalność gospodarczą na podstawie odrębnych przepisów w okresie 12 miesięcy poprzedzających dzień przystąpienia do projektu,</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jest wspólnikiem spółki osobowej lub posiada przynajmniej 10% udziału w kapitale spółki kapitałowej,</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zasiada w organach zarządzających lub kontrolnych podmiotów prowadzących działalność gospodarczą lub pełni funkcję prokurenta,</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korzysta równolegle z innych środków publicznych na rozpoczęcie działalności gospodarczej, w tym zwłaszcza środków Funduszu Pracy, Państwowego Funduszu Rehabilitacji Osób Niepełnosprawnych, środków oferowanych w ramach PO WER, RPO oraz środków oferowanych w ramach Programu Rozwoju Obszarów Wiejskich 2014-2020,</w:t>
      </w:r>
    </w:p>
    <w:p w:rsidR="00E9443E" w:rsidRPr="00E9443E" w:rsidRDefault="00E9443E" w:rsidP="00E9443E">
      <w:pPr>
        <w:numPr>
          <w:ilvl w:val="3"/>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otrzymała w okresie 3 lat poprzedzających dzień przystąpienia do projektu wsparcie finansowe ze środków publicznych na uruchomienie lub prowadzenie działalności gospodarczej,</w:t>
      </w:r>
    </w:p>
    <w:p w:rsidR="007A23FC" w:rsidRDefault="00E9443E" w:rsidP="00E9443E">
      <w:pPr>
        <w:numPr>
          <w:ilvl w:val="3"/>
          <w:numId w:val="1"/>
        </w:numPr>
        <w:suppressAutoHyphens/>
        <w:contextualSpacing/>
        <w:rPr>
          <w:rFonts w:ascii="Calibri" w:hAnsi="Calibri" w:cs="Calibri"/>
          <w:sz w:val="22"/>
          <w:szCs w:val="22"/>
          <w:lang w:eastAsia="en-US"/>
        </w:rPr>
      </w:pPr>
      <w:r w:rsidRPr="007A23FC">
        <w:rPr>
          <w:rFonts w:ascii="Calibri" w:hAnsi="Calibri" w:cs="Calibri"/>
          <w:sz w:val="22"/>
          <w:szCs w:val="22"/>
          <w:lang w:eastAsia="en-US"/>
        </w:rPr>
        <w:t xml:space="preserve">ma wobec siebie orzeczony zakaz dostępu do środków publicznych, o którym mowa w art. </w:t>
      </w:r>
      <w:r w:rsidR="007A23FC" w:rsidRPr="007A23FC">
        <w:rPr>
          <w:rFonts w:ascii="Calibri" w:hAnsi="Calibri" w:cs="Calibri"/>
          <w:sz w:val="22"/>
          <w:szCs w:val="22"/>
          <w:lang w:eastAsia="en-US"/>
        </w:rPr>
        <w:t>5</w:t>
      </w:r>
      <w:r w:rsidRPr="007A23FC">
        <w:rPr>
          <w:rFonts w:ascii="Calibri" w:hAnsi="Calibri" w:cs="Calibri"/>
          <w:sz w:val="22"/>
          <w:szCs w:val="22"/>
          <w:lang w:eastAsia="en-US"/>
        </w:rPr>
        <w:t xml:space="preserve"> ust. </w:t>
      </w:r>
      <w:r w:rsidR="007A23FC" w:rsidRPr="007A23FC">
        <w:rPr>
          <w:rFonts w:ascii="Calibri" w:hAnsi="Calibri" w:cs="Calibri"/>
          <w:sz w:val="22"/>
          <w:szCs w:val="22"/>
          <w:lang w:eastAsia="en-US"/>
        </w:rPr>
        <w:t>3</w:t>
      </w:r>
      <w:r w:rsidRPr="007A23FC">
        <w:rPr>
          <w:rFonts w:ascii="Calibri" w:hAnsi="Calibri" w:cs="Calibri"/>
          <w:sz w:val="22"/>
          <w:szCs w:val="22"/>
          <w:lang w:eastAsia="en-US"/>
        </w:rPr>
        <w:t xml:space="preserve"> pkt 1 </w:t>
      </w:r>
      <w:r w:rsidR="007A23FC" w:rsidRPr="007A23FC">
        <w:rPr>
          <w:rFonts w:ascii="Calibri" w:hAnsi="Calibri" w:cs="Calibri"/>
          <w:sz w:val="22"/>
          <w:szCs w:val="22"/>
          <w:lang w:eastAsia="en-US"/>
        </w:rPr>
        <w:t xml:space="preserve"> i 4 </w:t>
      </w:r>
      <w:r w:rsidRPr="007A23FC">
        <w:rPr>
          <w:rFonts w:ascii="Calibri" w:hAnsi="Calibri" w:cs="Calibri"/>
          <w:sz w:val="22"/>
          <w:szCs w:val="22"/>
          <w:lang w:eastAsia="en-US"/>
        </w:rPr>
        <w:t xml:space="preserve">ustawy z </w:t>
      </w:r>
      <w:r w:rsidR="007A23FC" w:rsidRPr="007A23FC">
        <w:rPr>
          <w:rFonts w:ascii="Calibri" w:hAnsi="Calibri" w:cs="Calibri"/>
          <w:sz w:val="22"/>
          <w:szCs w:val="22"/>
          <w:lang w:eastAsia="en-US"/>
        </w:rPr>
        <w:t>27</w:t>
      </w:r>
      <w:r w:rsidRPr="007A23FC">
        <w:rPr>
          <w:rFonts w:ascii="Calibri" w:hAnsi="Calibri" w:cs="Calibri"/>
          <w:sz w:val="22"/>
          <w:szCs w:val="22"/>
          <w:lang w:eastAsia="en-US"/>
        </w:rPr>
        <w:t xml:space="preserve"> </w:t>
      </w:r>
      <w:r w:rsidR="007A23FC" w:rsidRPr="007A23FC">
        <w:rPr>
          <w:rFonts w:ascii="Calibri" w:hAnsi="Calibri" w:cs="Calibri"/>
          <w:sz w:val="22"/>
          <w:szCs w:val="22"/>
          <w:lang w:eastAsia="en-US"/>
        </w:rPr>
        <w:t>sierpnia</w:t>
      </w:r>
      <w:r w:rsidRPr="007A23FC">
        <w:rPr>
          <w:rFonts w:ascii="Calibri" w:hAnsi="Calibri" w:cs="Calibri"/>
          <w:sz w:val="22"/>
          <w:szCs w:val="22"/>
          <w:lang w:eastAsia="en-US"/>
        </w:rPr>
        <w:t xml:space="preserve"> 20</w:t>
      </w:r>
      <w:r w:rsidR="007A23FC" w:rsidRPr="007A23FC">
        <w:rPr>
          <w:rFonts w:ascii="Calibri" w:hAnsi="Calibri" w:cs="Calibri"/>
          <w:sz w:val="22"/>
          <w:szCs w:val="22"/>
          <w:lang w:eastAsia="en-US"/>
        </w:rPr>
        <w:t>09</w:t>
      </w:r>
      <w:r w:rsidRPr="007A23FC">
        <w:rPr>
          <w:rFonts w:ascii="Calibri" w:hAnsi="Calibri" w:cs="Calibri"/>
          <w:sz w:val="22"/>
          <w:szCs w:val="22"/>
          <w:lang w:eastAsia="en-US"/>
        </w:rPr>
        <w:t xml:space="preserve"> r. o </w:t>
      </w:r>
      <w:r w:rsidR="007A23FC">
        <w:rPr>
          <w:rFonts w:ascii="Calibri" w:hAnsi="Calibri" w:cs="Calibri"/>
          <w:sz w:val="22"/>
          <w:szCs w:val="22"/>
          <w:lang w:eastAsia="en-US"/>
        </w:rPr>
        <w:t>finansach publicznych,</w:t>
      </w:r>
    </w:p>
    <w:p w:rsidR="00E9443E" w:rsidRPr="007A23FC" w:rsidRDefault="00E9443E" w:rsidP="00E9443E">
      <w:pPr>
        <w:numPr>
          <w:ilvl w:val="3"/>
          <w:numId w:val="1"/>
        </w:numPr>
        <w:suppressAutoHyphens/>
        <w:contextualSpacing/>
        <w:rPr>
          <w:rFonts w:ascii="Calibri" w:hAnsi="Calibri" w:cs="Calibri"/>
          <w:sz w:val="22"/>
          <w:szCs w:val="22"/>
          <w:lang w:eastAsia="en-US"/>
        </w:rPr>
      </w:pPr>
      <w:r w:rsidRPr="007A23FC">
        <w:rPr>
          <w:rFonts w:ascii="Calibri" w:hAnsi="Calibri" w:cs="Calibri"/>
          <w:sz w:val="22"/>
          <w:szCs w:val="22"/>
          <w:lang w:eastAsia="en-US"/>
        </w:rPr>
        <w:t>posiada zaległości w zapłacie podatków, składek ubezpieczenia społecznego lub zdrowotnego lub jest wobec niej prowadzona egzekucja.</w:t>
      </w:r>
    </w:p>
    <w:p w:rsidR="006A5620" w:rsidRPr="006A5620" w:rsidRDefault="006A5620" w:rsidP="006A5620">
      <w:pPr>
        <w:numPr>
          <w:ilvl w:val="3"/>
          <w:numId w:val="1"/>
        </w:numPr>
        <w:suppressAutoHyphens/>
        <w:contextualSpacing/>
        <w:rPr>
          <w:rFonts w:ascii="Calibri" w:hAnsi="Calibri" w:cs="Calibri"/>
          <w:sz w:val="22"/>
          <w:szCs w:val="22"/>
          <w:lang w:eastAsia="en-US"/>
        </w:rPr>
      </w:pPr>
      <w:r w:rsidRPr="006A5620">
        <w:rPr>
          <w:rFonts w:ascii="Calibri" w:hAnsi="Calibri" w:cs="Calibri"/>
          <w:sz w:val="22"/>
          <w:szCs w:val="22"/>
          <w:lang w:eastAsia="en-US"/>
        </w:rPr>
        <w:t>była karana za przestępstwo skarbowe,</w:t>
      </w:r>
    </w:p>
    <w:p w:rsidR="006A5620" w:rsidRPr="006A5620" w:rsidRDefault="006A5620" w:rsidP="006A5620">
      <w:pPr>
        <w:numPr>
          <w:ilvl w:val="3"/>
          <w:numId w:val="1"/>
        </w:numPr>
        <w:suppressAutoHyphens/>
        <w:contextualSpacing/>
        <w:rPr>
          <w:rFonts w:ascii="Calibri" w:hAnsi="Calibri" w:cs="Calibri"/>
          <w:sz w:val="22"/>
          <w:szCs w:val="22"/>
          <w:lang w:eastAsia="en-US"/>
        </w:rPr>
      </w:pPr>
      <w:r w:rsidRPr="006A5620">
        <w:rPr>
          <w:rFonts w:ascii="Calibri" w:hAnsi="Calibri" w:cs="Calibri"/>
          <w:sz w:val="22"/>
          <w:szCs w:val="22"/>
          <w:lang w:eastAsia="en-US"/>
        </w:rPr>
        <w:t>nie korzysta z pełni praw publicznych,</w:t>
      </w:r>
    </w:p>
    <w:p w:rsidR="006A5620" w:rsidRPr="006A5620" w:rsidRDefault="006A5620" w:rsidP="006A5620">
      <w:pPr>
        <w:numPr>
          <w:ilvl w:val="3"/>
          <w:numId w:val="1"/>
        </w:numPr>
        <w:suppressAutoHyphens/>
        <w:contextualSpacing/>
        <w:rPr>
          <w:rFonts w:ascii="Calibri" w:hAnsi="Calibri" w:cs="Calibri"/>
          <w:sz w:val="22"/>
          <w:szCs w:val="22"/>
          <w:lang w:eastAsia="en-US"/>
        </w:rPr>
      </w:pPr>
      <w:r w:rsidRPr="006A5620">
        <w:rPr>
          <w:rFonts w:ascii="Calibri" w:hAnsi="Calibri" w:cs="Calibri"/>
          <w:sz w:val="22"/>
          <w:szCs w:val="22"/>
          <w:lang w:eastAsia="en-US"/>
        </w:rPr>
        <w:t>nie ma pełnej zdolność do czynności prawnych.</w:t>
      </w:r>
    </w:p>
    <w:p w:rsidR="006D1B35" w:rsidRPr="006D1B35" w:rsidRDefault="006D1B35" w:rsidP="006D1B35">
      <w:pPr>
        <w:numPr>
          <w:ilvl w:val="3"/>
          <w:numId w:val="1"/>
        </w:numPr>
        <w:suppressAutoHyphens/>
        <w:contextualSpacing/>
        <w:rPr>
          <w:rFonts w:ascii="Calibri" w:hAnsi="Calibri" w:cs="Calibri"/>
          <w:sz w:val="22"/>
          <w:szCs w:val="22"/>
          <w:lang w:eastAsia="en-US"/>
        </w:rPr>
      </w:pPr>
      <w:r w:rsidRPr="006D1B35">
        <w:rPr>
          <w:rFonts w:ascii="Calibri" w:hAnsi="Calibri" w:cs="Calibri"/>
          <w:sz w:val="22"/>
          <w:szCs w:val="22"/>
          <w:lang w:eastAsia="en-US"/>
        </w:rPr>
        <w:t>stanowi personel projektu, jest wykonawcą  lub stanowi personel wykonawcy,</w:t>
      </w:r>
    </w:p>
    <w:p w:rsidR="006D1B35" w:rsidRDefault="006D1B35" w:rsidP="006A5620">
      <w:pPr>
        <w:numPr>
          <w:ilvl w:val="3"/>
          <w:numId w:val="1"/>
        </w:numPr>
        <w:suppressAutoHyphens/>
        <w:contextualSpacing/>
        <w:rPr>
          <w:rFonts w:ascii="Calibri" w:hAnsi="Calibri" w:cs="Calibri"/>
          <w:sz w:val="22"/>
          <w:szCs w:val="22"/>
          <w:lang w:eastAsia="en-US"/>
        </w:rPr>
      </w:pPr>
      <w:r w:rsidRPr="006D1B35">
        <w:rPr>
          <w:rFonts w:ascii="Calibri" w:hAnsi="Calibri" w:cs="Calibri"/>
          <w:sz w:val="22"/>
          <w:szCs w:val="22"/>
          <w:lang w:eastAsia="en-US"/>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rsidR="00A96BD3" w:rsidRDefault="00A96BD3" w:rsidP="00A96BD3">
      <w:pPr>
        <w:suppressAutoHyphens/>
        <w:ind w:left="1191"/>
        <w:contextualSpacing/>
        <w:rPr>
          <w:rFonts w:ascii="Calibri" w:hAnsi="Calibri" w:cs="Calibri"/>
          <w:sz w:val="22"/>
          <w:szCs w:val="22"/>
          <w:lang w:eastAsia="en-US"/>
        </w:rPr>
      </w:pPr>
    </w:p>
    <w:p w:rsidR="00A96BD3" w:rsidRDefault="00A96BD3" w:rsidP="00A96BD3">
      <w:pPr>
        <w:suppressAutoHyphens/>
        <w:ind w:left="1191"/>
        <w:contextualSpacing/>
        <w:rPr>
          <w:rFonts w:ascii="Calibri" w:hAnsi="Calibri" w:cs="Calibri"/>
          <w:sz w:val="22"/>
          <w:szCs w:val="22"/>
          <w:lang w:eastAsia="en-US"/>
        </w:rPr>
      </w:pPr>
    </w:p>
    <w:p w:rsidR="00A96BD3" w:rsidRPr="006A5620" w:rsidRDefault="00A96BD3" w:rsidP="00A96BD3">
      <w:pPr>
        <w:suppressAutoHyphens/>
        <w:ind w:left="1191"/>
        <w:contextualSpacing/>
        <w:rPr>
          <w:rFonts w:ascii="Calibri" w:hAnsi="Calibri" w:cs="Calibri"/>
          <w:sz w:val="22"/>
          <w:szCs w:val="22"/>
          <w:lang w:eastAsia="en-US"/>
        </w:rPr>
      </w:pP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lastRenderedPageBreak/>
        <w:t>Przyjmowanie zgłoszeń do udziału w projekcie.</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 xml:space="preserve">Zgłoszenie do udziału w projekcie będą przyjmowane przez </w:t>
      </w:r>
      <w:r w:rsidR="00111749" w:rsidRPr="00BD5091">
        <w:rPr>
          <w:rFonts w:ascii="Calibri" w:hAnsi="Calibri"/>
          <w:szCs w:val="22"/>
          <w:lang w:eastAsia="ar-SA"/>
        </w:rPr>
        <w:t>1</w:t>
      </w:r>
      <w:r w:rsidR="00E643E4" w:rsidRPr="00BD5091">
        <w:rPr>
          <w:rFonts w:ascii="Calibri" w:hAnsi="Calibri"/>
          <w:szCs w:val="22"/>
          <w:lang w:eastAsia="ar-SA"/>
        </w:rPr>
        <w:t>0</w:t>
      </w:r>
      <w:r w:rsidRPr="00BD5091">
        <w:rPr>
          <w:rFonts w:ascii="Calibri" w:hAnsi="Calibri"/>
          <w:szCs w:val="22"/>
          <w:lang w:eastAsia="ar-SA"/>
        </w:rPr>
        <w:t xml:space="preserve"> dni</w:t>
      </w:r>
      <w:r w:rsidRPr="00E9443E">
        <w:rPr>
          <w:rFonts w:ascii="Calibri" w:hAnsi="Calibri"/>
          <w:szCs w:val="22"/>
          <w:lang w:eastAsia="ar-SA"/>
        </w:rPr>
        <w:t xml:space="preserve"> </w:t>
      </w:r>
      <w:r w:rsidR="00111749">
        <w:rPr>
          <w:rFonts w:ascii="Calibri" w:hAnsi="Calibri"/>
          <w:szCs w:val="22"/>
          <w:lang w:eastAsia="ar-SA"/>
        </w:rPr>
        <w:t>roboczych</w:t>
      </w:r>
      <w:r w:rsidRPr="00E9443E">
        <w:rPr>
          <w:rFonts w:ascii="Calibri" w:hAnsi="Calibri"/>
          <w:szCs w:val="22"/>
          <w:lang w:eastAsia="ar-SA"/>
        </w:rPr>
        <w:t xml:space="preserve"> od dnia rozpoczęcia rekrutacji, o </w:t>
      </w:r>
      <w:r w:rsidR="002F2CFA">
        <w:rPr>
          <w:rFonts w:ascii="Calibri" w:hAnsi="Calibri"/>
          <w:szCs w:val="22"/>
          <w:lang w:eastAsia="ar-SA"/>
        </w:rPr>
        <w:t xml:space="preserve">terminie </w:t>
      </w:r>
      <w:r w:rsidRPr="00E9443E">
        <w:rPr>
          <w:rFonts w:ascii="Calibri" w:hAnsi="Calibri"/>
          <w:szCs w:val="22"/>
          <w:lang w:eastAsia="ar-SA"/>
        </w:rPr>
        <w:t>któr</w:t>
      </w:r>
      <w:r w:rsidR="002F2CFA">
        <w:rPr>
          <w:rFonts w:ascii="Calibri" w:hAnsi="Calibri"/>
          <w:szCs w:val="22"/>
          <w:lang w:eastAsia="ar-SA"/>
        </w:rPr>
        <w:t>ej</w:t>
      </w:r>
      <w:r w:rsidRPr="00E9443E">
        <w:rPr>
          <w:rFonts w:ascii="Calibri" w:hAnsi="Calibri"/>
          <w:szCs w:val="22"/>
          <w:lang w:eastAsia="ar-SA"/>
        </w:rPr>
        <w:t xml:space="preserve"> </w:t>
      </w:r>
      <w:r w:rsidR="002F2CFA">
        <w:rPr>
          <w:rFonts w:ascii="Calibri" w:hAnsi="Calibri"/>
          <w:szCs w:val="22"/>
          <w:lang w:eastAsia="ar-SA"/>
        </w:rPr>
        <w:t>r</w:t>
      </w:r>
      <w:r w:rsidRPr="00E9443E">
        <w:rPr>
          <w:rFonts w:ascii="Calibri" w:hAnsi="Calibri"/>
          <w:szCs w:val="22"/>
          <w:lang w:eastAsia="ar-SA"/>
        </w:rPr>
        <w:t>ealizator projektu powiadomi na stronie internetowej</w:t>
      </w:r>
      <w:r w:rsidR="006A5620">
        <w:rPr>
          <w:rFonts w:ascii="Calibri" w:hAnsi="Calibri"/>
          <w:szCs w:val="22"/>
          <w:lang w:eastAsia="ar-SA"/>
        </w:rPr>
        <w:t xml:space="preserve"> projektu</w:t>
      </w:r>
      <w:r w:rsidR="00A96BD3">
        <w:rPr>
          <w:rFonts w:ascii="Calibri" w:hAnsi="Calibri"/>
          <w:szCs w:val="22"/>
          <w:lang w:eastAsia="ar-SA"/>
        </w:rPr>
        <w:t xml:space="preserve">: </w:t>
      </w:r>
      <w:r w:rsidRPr="00BD5091">
        <w:rPr>
          <w:rFonts w:ascii="Calibri" w:hAnsi="Calibri"/>
          <w:szCs w:val="22"/>
          <w:lang w:eastAsia="ar-SA"/>
        </w:rPr>
        <w:t xml:space="preserve">z </w:t>
      </w:r>
      <w:r w:rsidR="00111749" w:rsidRPr="00BD5091">
        <w:rPr>
          <w:rFonts w:ascii="Calibri" w:hAnsi="Calibri"/>
          <w:szCs w:val="22"/>
          <w:lang w:eastAsia="ar-SA"/>
        </w:rPr>
        <w:t>7</w:t>
      </w:r>
      <w:r w:rsidRPr="00BD5091">
        <w:rPr>
          <w:rFonts w:ascii="Calibri" w:hAnsi="Calibri"/>
          <w:szCs w:val="22"/>
          <w:lang w:eastAsia="ar-SA"/>
        </w:rPr>
        <w:t xml:space="preserve"> dniowym</w:t>
      </w:r>
      <w:r w:rsidRPr="00E9443E">
        <w:rPr>
          <w:rFonts w:ascii="Calibri" w:hAnsi="Calibri"/>
          <w:szCs w:val="22"/>
          <w:lang w:eastAsia="ar-SA"/>
        </w:rPr>
        <w:t xml:space="preserve"> wyprzedzeniem.</w:t>
      </w:r>
    </w:p>
    <w:p w:rsidR="00E9443E" w:rsidRPr="00A96BD3"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 xml:space="preserve">W przypadku zbyt małej liczby zgłoszeń rekrutacja zostanie przedłużona o co najmniej </w:t>
      </w:r>
      <w:r w:rsidRPr="00BD5091">
        <w:rPr>
          <w:rFonts w:ascii="Calibri" w:hAnsi="Calibri"/>
          <w:szCs w:val="22"/>
          <w:lang w:eastAsia="ar-SA"/>
        </w:rPr>
        <w:t>1</w:t>
      </w:r>
      <w:r w:rsidR="00000378" w:rsidRPr="00BD5091">
        <w:rPr>
          <w:rFonts w:ascii="Calibri" w:hAnsi="Calibri"/>
          <w:szCs w:val="22"/>
          <w:lang w:eastAsia="ar-SA"/>
        </w:rPr>
        <w:t>0 dni</w:t>
      </w:r>
      <w:r w:rsidR="00000378">
        <w:rPr>
          <w:rFonts w:ascii="Calibri" w:hAnsi="Calibri"/>
          <w:szCs w:val="22"/>
          <w:lang w:eastAsia="ar-SA"/>
        </w:rPr>
        <w:t xml:space="preserve"> roboczych</w:t>
      </w:r>
      <w:r w:rsidRPr="00E9443E">
        <w:rPr>
          <w:rFonts w:ascii="Calibri" w:hAnsi="Calibri"/>
          <w:szCs w:val="22"/>
          <w:lang w:eastAsia="ar-SA"/>
        </w:rPr>
        <w:t xml:space="preserve">. Informacja o przedłużeniu rekrutacji zostanie zamieszczona na stronie internetowej </w:t>
      </w:r>
      <w:bookmarkStart w:id="2" w:name="_Hlk535848271"/>
      <w:r w:rsidR="00220253" w:rsidRPr="00A96BD3">
        <w:rPr>
          <w:rFonts w:ascii="Calibri" w:hAnsi="Calibri"/>
          <w:szCs w:val="22"/>
          <w:lang w:eastAsia="ar-SA"/>
        </w:rPr>
        <w:fldChar w:fldCharType="begin"/>
      </w:r>
      <w:r w:rsidR="00220253" w:rsidRPr="00A96BD3">
        <w:rPr>
          <w:rFonts w:ascii="Calibri" w:hAnsi="Calibri"/>
          <w:szCs w:val="22"/>
          <w:lang w:eastAsia="ar-SA"/>
        </w:rPr>
        <w:instrText xml:space="preserve"> HYPERLINK "http://www.studiumnt.pl" </w:instrText>
      </w:r>
      <w:r w:rsidR="00220253" w:rsidRPr="00A96BD3">
        <w:rPr>
          <w:rFonts w:ascii="Calibri" w:hAnsi="Calibri"/>
          <w:szCs w:val="22"/>
          <w:lang w:eastAsia="ar-SA"/>
        </w:rPr>
        <w:fldChar w:fldCharType="separate"/>
      </w:r>
      <w:r w:rsidRPr="00A96BD3">
        <w:rPr>
          <w:rFonts w:ascii="Calibri" w:hAnsi="Calibri"/>
          <w:szCs w:val="22"/>
          <w:lang w:eastAsia="ar-SA"/>
        </w:rPr>
        <w:t>www.studiumnt.pl</w:t>
      </w:r>
      <w:r w:rsidR="00220253" w:rsidRPr="00A96BD3">
        <w:rPr>
          <w:rFonts w:ascii="Calibri" w:hAnsi="Calibri"/>
          <w:szCs w:val="22"/>
          <w:lang w:eastAsia="ar-SA"/>
        </w:rPr>
        <w:fldChar w:fldCharType="end"/>
      </w:r>
      <w:r w:rsidR="00A96BD3" w:rsidRPr="00A96BD3">
        <w:rPr>
          <w:rFonts w:ascii="Calibri" w:hAnsi="Calibri"/>
          <w:szCs w:val="22"/>
          <w:lang w:eastAsia="ar-SA"/>
        </w:rPr>
        <w:t>/dotacje</w:t>
      </w:r>
      <w:bookmarkEnd w:id="2"/>
    </w:p>
    <w:p w:rsidR="002E4D73" w:rsidRPr="002E4D73" w:rsidRDefault="002E4D73" w:rsidP="002E4D73">
      <w:pPr>
        <w:pStyle w:val="Akapitzlist"/>
        <w:numPr>
          <w:ilvl w:val="1"/>
          <w:numId w:val="1"/>
        </w:numPr>
        <w:rPr>
          <w:rFonts w:ascii="Calibri" w:hAnsi="Calibri"/>
          <w:szCs w:val="22"/>
          <w:lang w:eastAsia="ar-SA"/>
        </w:rPr>
      </w:pPr>
      <w:r>
        <w:rPr>
          <w:rFonts w:ascii="Calibri" w:hAnsi="Calibri"/>
          <w:szCs w:val="22"/>
          <w:lang w:eastAsia="ar-SA"/>
        </w:rPr>
        <w:t xml:space="preserve">Realizator </w:t>
      </w:r>
      <w:r w:rsidRPr="002E4D73">
        <w:rPr>
          <w:rFonts w:ascii="Calibri" w:hAnsi="Calibri"/>
          <w:szCs w:val="22"/>
          <w:lang w:eastAsia="ar-SA"/>
        </w:rPr>
        <w:t xml:space="preserve">projektu może podjąć decyzję o wstrzymaniu naboru po zebraniu </w:t>
      </w:r>
      <w:r>
        <w:rPr>
          <w:rFonts w:ascii="Calibri" w:hAnsi="Calibri"/>
          <w:szCs w:val="22"/>
          <w:lang w:eastAsia="ar-SA"/>
        </w:rPr>
        <w:t>50</w:t>
      </w:r>
      <w:r w:rsidRPr="002E4D73">
        <w:rPr>
          <w:rFonts w:ascii="Calibri" w:hAnsi="Calibri"/>
          <w:szCs w:val="22"/>
          <w:lang w:eastAsia="ar-SA"/>
        </w:rPr>
        <w:t xml:space="preserve"> formularzy rekrutacyjnych/tura, o czym poinformuje z jednodniowym wyprzedzeniem na stronie internetowej projektu: </w:t>
      </w:r>
      <w:hyperlink r:id="rId8" w:history="1">
        <w:r w:rsidR="00A96BD3" w:rsidRPr="00A96BD3">
          <w:rPr>
            <w:rFonts w:ascii="Calibri" w:hAnsi="Calibri"/>
            <w:szCs w:val="22"/>
            <w:lang w:eastAsia="ar-SA"/>
          </w:rPr>
          <w:t>www.studiumnt.pl</w:t>
        </w:r>
      </w:hyperlink>
      <w:r w:rsidR="00A96BD3" w:rsidRPr="00A96BD3">
        <w:rPr>
          <w:rFonts w:ascii="Calibri" w:hAnsi="Calibri"/>
          <w:szCs w:val="22"/>
          <w:lang w:eastAsia="ar-SA"/>
        </w:rPr>
        <w:t>/dotacje</w:t>
      </w:r>
      <w:r>
        <w:rPr>
          <w:rFonts w:ascii="Calibri" w:hAnsi="Calibri"/>
          <w:szCs w:val="22"/>
          <w:lang w:eastAsia="ar-SA"/>
        </w:rPr>
        <w:t xml:space="preserve"> </w:t>
      </w:r>
    </w:p>
    <w:p w:rsidR="008449A0" w:rsidRDefault="00E9443E" w:rsidP="00E9443E">
      <w:pPr>
        <w:numPr>
          <w:ilvl w:val="1"/>
          <w:numId w:val="1"/>
        </w:numPr>
        <w:suppressAutoHyphens/>
        <w:rPr>
          <w:rFonts w:ascii="Calibri" w:hAnsi="Calibri"/>
          <w:szCs w:val="22"/>
          <w:lang w:eastAsia="ar-SA"/>
        </w:rPr>
      </w:pPr>
      <w:r w:rsidRPr="008449A0">
        <w:rPr>
          <w:rFonts w:ascii="Calibri" w:hAnsi="Calibri"/>
          <w:szCs w:val="22"/>
          <w:lang w:eastAsia="ar-SA"/>
        </w:rPr>
        <w:t xml:space="preserve">Osoba przystępująca do projektu zobowiązana jest zapoznać się z niniejszym regulaminem </w:t>
      </w:r>
    </w:p>
    <w:p w:rsidR="00E9443E" w:rsidRPr="008449A0" w:rsidRDefault="00E9443E" w:rsidP="00E9443E">
      <w:pPr>
        <w:numPr>
          <w:ilvl w:val="1"/>
          <w:numId w:val="1"/>
        </w:numPr>
        <w:suppressAutoHyphens/>
        <w:rPr>
          <w:rFonts w:ascii="Calibri" w:hAnsi="Calibri"/>
          <w:szCs w:val="22"/>
          <w:lang w:eastAsia="ar-SA"/>
        </w:rPr>
      </w:pPr>
      <w:r w:rsidRPr="008449A0">
        <w:rPr>
          <w:rFonts w:ascii="Calibri" w:hAnsi="Calibri"/>
          <w:szCs w:val="22"/>
          <w:lang w:eastAsia="ar-SA"/>
        </w:rPr>
        <w:t>Osoba przystępująca do projektu składa formularz rekrutacyjny.</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Formularz rekrutacyjny należy złożyć w biurze projektu lub przesłać do biura projektu w terminie przyjmowania zgłoszeń wyznaczonym przez realizatora projektu</w:t>
      </w:r>
      <w:r w:rsidR="002F2CFA">
        <w:rPr>
          <w:rFonts w:ascii="Calibri" w:hAnsi="Calibri"/>
          <w:szCs w:val="22"/>
          <w:lang w:eastAsia="ar-SA"/>
        </w:rPr>
        <w:t xml:space="preserve">. </w:t>
      </w:r>
      <w:r w:rsidRPr="00E9443E">
        <w:rPr>
          <w:rFonts w:ascii="Calibri" w:hAnsi="Calibri"/>
          <w:szCs w:val="22"/>
          <w:lang w:eastAsia="ar-SA"/>
        </w:rPr>
        <w:t>W przypadku przesłania drogą pocztową decyduje data wpływu formularza do realizatora projektu.</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Formularz, który wpłynie po terminie nie będzie podlegał rozpatrzeniu.</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 xml:space="preserve">Wzór formularza dostępny jest w biurze projektu oraz na stronie internetowej </w:t>
      </w:r>
      <w:r w:rsidR="00A47134">
        <w:rPr>
          <w:rFonts w:ascii="Calibri" w:hAnsi="Calibri"/>
          <w:szCs w:val="22"/>
          <w:lang w:eastAsia="ar-SA"/>
        </w:rPr>
        <w:t xml:space="preserve">projektu: </w:t>
      </w:r>
      <w:hyperlink r:id="rId9" w:history="1">
        <w:r w:rsidR="00A96BD3" w:rsidRPr="00A96BD3">
          <w:rPr>
            <w:rFonts w:ascii="Calibri" w:hAnsi="Calibri"/>
            <w:szCs w:val="22"/>
            <w:lang w:eastAsia="ar-SA"/>
          </w:rPr>
          <w:t>www.studiumnt.pl</w:t>
        </w:r>
      </w:hyperlink>
      <w:r w:rsidR="00A96BD3" w:rsidRPr="00A96BD3">
        <w:rPr>
          <w:rFonts w:ascii="Calibri" w:hAnsi="Calibri"/>
          <w:szCs w:val="22"/>
          <w:lang w:eastAsia="ar-SA"/>
        </w:rPr>
        <w:t>/dotacje</w:t>
      </w:r>
      <w:r w:rsidR="009C6DE3">
        <w:rPr>
          <w:rFonts w:ascii="Calibri" w:hAnsi="Calibri"/>
          <w:szCs w:val="22"/>
          <w:lang w:eastAsia="ar-SA"/>
        </w:rPr>
        <w:t xml:space="preserve"> </w:t>
      </w: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t>Ocena formularzy rekrutacyjnych.</w:t>
      </w:r>
    </w:p>
    <w:p w:rsid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Formularz rekrutacyjny jest oceniany przez członków komisji rekrutacyjnej</w:t>
      </w:r>
      <w:r w:rsidR="009C6DE3">
        <w:rPr>
          <w:rFonts w:ascii="Calibri" w:hAnsi="Calibri"/>
          <w:szCs w:val="22"/>
          <w:lang w:eastAsia="ar-SA"/>
        </w:rPr>
        <w:t xml:space="preserve">, </w:t>
      </w:r>
      <w:r w:rsidRPr="00E9443E">
        <w:rPr>
          <w:rFonts w:ascii="Calibri" w:hAnsi="Calibri"/>
          <w:szCs w:val="22"/>
          <w:lang w:eastAsia="ar-SA"/>
        </w:rPr>
        <w:t xml:space="preserve"> </w:t>
      </w:r>
      <w:r w:rsidR="009C6DE3">
        <w:rPr>
          <w:rFonts w:ascii="Calibri" w:hAnsi="Calibri"/>
          <w:szCs w:val="22"/>
          <w:lang w:eastAsia="ar-SA"/>
        </w:rPr>
        <w:t>zarówno od strony formalnej, jak i merytorycznej.</w:t>
      </w:r>
      <w:r w:rsidR="00F83842">
        <w:rPr>
          <w:rFonts w:ascii="Calibri" w:hAnsi="Calibri"/>
          <w:szCs w:val="22"/>
          <w:lang w:eastAsia="ar-SA"/>
        </w:rPr>
        <w:t xml:space="preserve"> </w:t>
      </w:r>
    </w:p>
    <w:p w:rsidR="00022D33" w:rsidRPr="00E9443E" w:rsidRDefault="00022D33" w:rsidP="00E9443E">
      <w:pPr>
        <w:numPr>
          <w:ilvl w:val="1"/>
          <w:numId w:val="1"/>
        </w:numPr>
        <w:suppressAutoHyphens/>
        <w:rPr>
          <w:rFonts w:ascii="Calibri" w:hAnsi="Calibri"/>
          <w:szCs w:val="22"/>
          <w:lang w:eastAsia="ar-SA"/>
        </w:rPr>
      </w:pPr>
      <w:r w:rsidRPr="00022D33">
        <w:rPr>
          <w:rFonts w:ascii="Calibri" w:hAnsi="Calibri"/>
          <w:szCs w:val="22"/>
          <w:lang w:eastAsia="ar-SA"/>
        </w:rPr>
        <w:t>Ocena formularza dokonywana jest na karcie oceny formularza rekrutacyjnego.</w:t>
      </w:r>
    </w:p>
    <w:p w:rsidR="003E3773" w:rsidRDefault="00E9443E" w:rsidP="00D513F6">
      <w:pPr>
        <w:numPr>
          <w:ilvl w:val="1"/>
          <w:numId w:val="1"/>
        </w:numPr>
        <w:suppressAutoHyphens/>
        <w:rPr>
          <w:rFonts w:ascii="Calibri" w:hAnsi="Calibri"/>
          <w:szCs w:val="22"/>
          <w:lang w:eastAsia="ar-SA"/>
        </w:rPr>
      </w:pPr>
      <w:r w:rsidRPr="00E9443E">
        <w:rPr>
          <w:rFonts w:ascii="Calibri" w:hAnsi="Calibri"/>
          <w:szCs w:val="22"/>
          <w:lang w:eastAsia="ar-SA"/>
        </w:rPr>
        <w:t>Każdy formularz oceniany jest</w:t>
      </w:r>
      <w:r w:rsidR="003E3773">
        <w:rPr>
          <w:rFonts w:ascii="Calibri" w:hAnsi="Calibri"/>
          <w:szCs w:val="22"/>
          <w:lang w:eastAsia="ar-SA"/>
        </w:rPr>
        <w:t xml:space="preserve"> w II etapach.</w:t>
      </w:r>
    </w:p>
    <w:p w:rsidR="00022D33" w:rsidRPr="00D513F6" w:rsidRDefault="003E3773" w:rsidP="00D513F6">
      <w:pPr>
        <w:numPr>
          <w:ilvl w:val="1"/>
          <w:numId w:val="1"/>
        </w:numPr>
        <w:suppressAutoHyphens/>
        <w:rPr>
          <w:rFonts w:ascii="Calibri" w:hAnsi="Calibri"/>
          <w:szCs w:val="22"/>
          <w:lang w:eastAsia="ar-SA"/>
        </w:rPr>
      </w:pPr>
      <w:r>
        <w:rPr>
          <w:rFonts w:ascii="Calibri" w:hAnsi="Calibri"/>
          <w:szCs w:val="22"/>
          <w:lang w:eastAsia="ar-SA"/>
        </w:rPr>
        <w:t xml:space="preserve">I etap oceny formularza rekrutacyjnego </w:t>
      </w:r>
      <w:r w:rsidR="00E9443E" w:rsidRPr="00E9443E">
        <w:rPr>
          <w:rFonts w:ascii="Calibri" w:hAnsi="Calibri"/>
          <w:szCs w:val="22"/>
          <w:lang w:eastAsia="ar-SA"/>
        </w:rPr>
        <w:t xml:space="preserve"> </w:t>
      </w:r>
      <w:r>
        <w:rPr>
          <w:rFonts w:ascii="Calibri" w:hAnsi="Calibri"/>
          <w:szCs w:val="22"/>
          <w:lang w:eastAsia="ar-SA"/>
        </w:rPr>
        <w:t xml:space="preserve">przebiega </w:t>
      </w:r>
      <w:r w:rsidR="00E9443E" w:rsidRPr="00E9443E">
        <w:rPr>
          <w:rFonts w:ascii="Calibri" w:hAnsi="Calibri"/>
          <w:szCs w:val="22"/>
          <w:lang w:eastAsia="ar-SA"/>
        </w:rPr>
        <w:t>w oparciu o następujące kryteria :</w:t>
      </w:r>
    </w:p>
    <w:p w:rsidR="00022D33" w:rsidRDefault="006A5620" w:rsidP="00E9443E">
      <w:pPr>
        <w:numPr>
          <w:ilvl w:val="2"/>
          <w:numId w:val="1"/>
        </w:numPr>
        <w:suppressAutoHyphens/>
        <w:contextualSpacing/>
        <w:rPr>
          <w:rFonts w:ascii="Calibri" w:hAnsi="Calibri" w:cs="Calibri"/>
          <w:sz w:val="22"/>
          <w:szCs w:val="22"/>
          <w:lang w:eastAsia="en-US"/>
        </w:rPr>
      </w:pPr>
      <w:r>
        <w:rPr>
          <w:rFonts w:ascii="Calibri" w:hAnsi="Calibri" w:cs="Calibri"/>
          <w:sz w:val="22"/>
          <w:szCs w:val="22"/>
          <w:lang w:eastAsia="en-US"/>
        </w:rPr>
        <w:t>formalne</w:t>
      </w:r>
      <w:r w:rsidR="00022D33">
        <w:rPr>
          <w:rFonts w:ascii="Calibri" w:hAnsi="Calibri" w:cs="Calibri"/>
          <w:sz w:val="22"/>
          <w:szCs w:val="22"/>
          <w:lang w:eastAsia="en-US"/>
        </w:rPr>
        <w:t xml:space="preserve"> – kryteria dostępu (por. pkt II)</w:t>
      </w:r>
    </w:p>
    <w:p w:rsidR="00C472CA" w:rsidRDefault="00C472CA" w:rsidP="00C472CA">
      <w:pPr>
        <w:numPr>
          <w:ilvl w:val="2"/>
          <w:numId w:val="1"/>
        </w:numPr>
        <w:suppressAutoHyphens/>
        <w:contextualSpacing/>
        <w:rPr>
          <w:rFonts w:ascii="Calibri" w:hAnsi="Calibri" w:cs="Calibri"/>
          <w:sz w:val="22"/>
          <w:szCs w:val="22"/>
          <w:lang w:eastAsia="en-US"/>
        </w:rPr>
      </w:pPr>
      <w:r>
        <w:rPr>
          <w:rFonts w:ascii="Calibri" w:hAnsi="Calibri" w:cs="Calibri"/>
          <w:sz w:val="22"/>
          <w:szCs w:val="22"/>
          <w:lang w:eastAsia="en-US"/>
        </w:rPr>
        <w:t>premiujące:</w:t>
      </w:r>
    </w:p>
    <w:p w:rsidR="00C472CA" w:rsidRDefault="00C472CA" w:rsidP="00C472CA">
      <w:pPr>
        <w:pStyle w:val="Akapitzlist"/>
        <w:numPr>
          <w:ilvl w:val="0"/>
          <w:numId w:val="5"/>
        </w:numPr>
        <w:suppressAutoHyphens/>
        <w:rPr>
          <w:rFonts w:ascii="Calibri" w:hAnsi="Calibri" w:cs="Calibri"/>
          <w:sz w:val="22"/>
          <w:szCs w:val="22"/>
          <w:lang w:eastAsia="en-US"/>
        </w:rPr>
      </w:pPr>
      <w:r>
        <w:rPr>
          <w:rFonts w:ascii="Calibri" w:hAnsi="Calibri" w:cs="Calibri"/>
          <w:sz w:val="22"/>
          <w:szCs w:val="22"/>
          <w:lang w:eastAsia="en-US"/>
        </w:rPr>
        <w:t>status osoby z niepełnosprawnościami +10 pkt</w:t>
      </w:r>
    </w:p>
    <w:p w:rsidR="00C472CA" w:rsidRDefault="00C472CA" w:rsidP="00C472CA">
      <w:pPr>
        <w:pStyle w:val="Akapitzlist"/>
        <w:numPr>
          <w:ilvl w:val="0"/>
          <w:numId w:val="5"/>
        </w:numPr>
        <w:suppressAutoHyphens/>
        <w:rPr>
          <w:rFonts w:ascii="Calibri" w:hAnsi="Calibri" w:cs="Calibri"/>
          <w:sz w:val="22"/>
          <w:szCs w:val="22"/>
          <w:lang w:eastAsia="en-US"/>
        </w:rPr>
      </w:pPr>
      <w:r>
        <w:rPr>
          <w:rFonts w:ascii="Calibri" w:hAnsi="Calibri" w:cs="Calibri"/>
          <w:sz w:val="22"/>
          <w:szCs w:val="22"/>
          <w:lang w:eastAsia="en-US"/>
        </w:rPr>
        <w:t>osoby powyżej 50 r.ż. +10 pkt</w:t>
      </w:r>
    </w:p>
    <w:p w:rsidR="00C472CA" w:rsidRDefault="00C472CA" w:rsidP="00C472CA">
      <w:pPr>
        <w:pStyle w:val="Akapitzlist"/>
        <w:numPr>
          <w:ilvl w:val="0"/>
          <w:numId w:val="5"/>
        </w:numPr>
        <w:suppressAutoHyphens/>
        <w:rPr>
          <w:rFonts w:ascii="Calibri" w:hAnsi="Calibri" w:cs="Calibri"/>
          <w:sz w:val="22"/>
          <w:szCs w:val="22"/>
          <w:lang w:eastAsia="en-US"/>
        </w:rPr>
      </w:pPr>
      <w:r>
        <w:rPr>
          <w:rFonts w:ascii="Calibri" w:hAnsi="Calibri" w:cs="Calibri"/>
          <w:sz w:val="22"/>
          <w:szCs w:val="22"/>
          <w:lang w:eastAsia="en-US"/>
        </w:rPr>
        <w:t>kobieta +10 pkt</w:t>
      </w:r>
    </w:p>
    <w:p w:rsidR="00C472CA" w:rsidRDefault="00C472CA" w:rsidP="00C472CA">
      <w:pPr>
        <w:pStyle w:val="Akapitzlist"/>
        <w:numPr>
          <w:ilvl w:val="0"/>
          <w:numId w:val="5"/>
        </w:numPr>
        <w:suppressAutoHyphens/>
        <w:rPr>
          <w:rFonts w:ascii="Calibri" w:hAnsi="Calibri" w:cs="Calibri"/>
          <w:sz w:val="22"/>
          <w:szCs w:val="22"/>
          <w:lang w:eastAsia="en-US"/>
        </w:rPr>
      </w:pPr>
      <w:r>
        <w:rPr>
          <w:rFonts w:ascii="Calibri" w:hAnsi="Calibri" w:cs="Calibri"/>
          <w:sz w:val="22"/>
          <w:szCs w:val="22"/>
          <w:lang w:eastAsia="en-US"/>
        </w:rPr>
        <w:t>status osoby długotrwale bezrobotnej +10 pkt</w:t>
      </w:r>
    </w:p>
    <w:p w:rsidR="00111749" w:rsidRPr="00BD5091" w:rsidRDefault="006A3579" w:rsidP="00C472CA">
      <w:pPr>
        <w:pStyle w:val="Akapitzlist"/>
        <w:numPr>
          <w:ilvl w:val="0"/>
          <w:numId w:val="5"/>
        </w:numPr>
        <w:suppressAutoHyphens/>
        <w:rPr>
          <w:rFonts w:ascii="Calibri" w:hAnsi="Calibri" w:cs="Calibri"/>
          <w:sz w:val="22"/>
          <w:szCs w:val="22"/>
          <w:lang w:eastAsia="en-US"/>
        </w:rPr>
      </w:pPr>
      <w:r w:rsidRPr="00BD5091">
        <w:rPr>
          <w:rFonts w:ascii="Calibri" w:hAnsi="Calibri" w:cs="Calibri"/>
          <w:sz w:val="22"/>
          <w:szCs w:val="22"/>
          <w:lang w:eastAsia="en-US"/>
        </w:rPr>
        <w:t>osoby o niskich kwalifikacjach +10 pkt</w:t>
      </w:r>
    </w:p>
    <w:p w:rsidR="00E9443E" w:rsidRPr="00C472CA" w:rsidRDefault="003E3773" w:rsidP="00C472CA">
      <w:pPr>
        <w:pStyle w:val="Akapitzlist"/>
        <w:numPr>
          <w:ilvl w:val="1"/>
          <w:numId w:val="1"/>
        </w:numPr>
        <w:suppressAutoHyphens/>
        <w:rPr>
          <w:rFonts w:ascii="Calibri" w:hAnsi="Calibri" w:cs="Calibri"/>
          <w:sz w:val="22"/>
          <w:szCs w:val="22"/>
          <w:lang w:eastAsia="en-US"/>
        </w:rPr>
      </w:pPr>
      <w:r>
        <w:rPr>
          <w:rFonts w:ascii="Calibri" w:hAnsi="Calibri" w:cs="Calibri"/>
          <w:sz w:val="22"/>
          <w:szCs w:val="22"/>
          <w:lang w:eastAsia="en-US"/>
        </w:rPr>
        <w:t xml:space="preserve">II </w:t>
      </w:r>
      <w:r w:rsidRPr="003E3773">
        <w:rPr>
          <w:rFonts w:ascii="Calibri" w:hAnsi="Calibri" w:cs="Calibri"/>
          <w:sz w:val="22"/>
          <w:szCs w:val="22"/>
          <w:lang w:eastAsia="en-US"/>
        </w:rPr>
        <w:t>etap oceny formularza rekrutacyjnego</w:t>
      </w:r>
      <w:r w:rsidR="00C472CA">
        <w:rPr>
          <w:rFonts w:ascii="Calibri" w:hAnsi="Calibri" w:cs="Calibri"/>
          <w:sz w:val="22"/>
          <w:szCs w:val="22"/>
          <w:lang w:eastAsia="en-US"/>
        </w:rPr>
        <w:t xml:space="preserve"> (ocena merytoryczna)</w:t>
      </w:r>
      <w:r>
        <w:rPr>
          <w:rFonts w:ascii="Calibri" w:hAnsi="Calibri" w:cs="Calibri"/>
          <w:sz w:val="22"/>
          <w:szCs w:val="22"/>
          <w:lang w:eastAsia="en-US"/>
        </w:rPr>
        <w:t xml:space="preserve"> odbywa się po</w:t>
      </w:r>
      <w:r w:rsidR="0038405F">
        <w:rPr>
          <w:rFonts w:ascii="Calibri" w:hAnsi="Calibri" w:cs="Calibri"/>
          <w:sz w:val="22"/>
          <w:szCs w:val="22"/>
          <w:lang w:eastAsia="en-US"/>
        </w:rPr>
        <w:t>dczas</w:t>
      </w:r>
      <w:r>
        <w:rPr>
          <w:rFonts w:ascii="Calibri" w:hAnsi="Calibri" w:cs="Calibri"/>
          <w:sz w:val="22"/>
          <w:szCs w:val="22"/>
          <w:lang w:eastAsia="en-US"/>
        </w:rPr>
        <w:t xml:space="preserve"> rozmowy z komisją rekrutacyjną</w:t>
      </w:r>
      <w:r w:rsidR="00C472CA">
        <w:rPr>
          <w:rFonts w:ascii="Calibri" w:hAnsi="Calibri" w:cs="Calibri"/>
          <w:sz w:val="22"/>
          <w:szCs w:val="22"/>
          <w:lang w:eastAsia="en-US"/>
        </w:rPr>
        <w:t>.</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Komisja dokonując oceny formularzy rekrutacyjnych może posiłkować się dowolnymi źródłami informacji mającymi znaczenie dla oceny formularzy, w tym danymi z publicznie dostępnych rejestrów.</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 xml:space="preserve">Osoba, która złożyła formularz rekrutacyjny dotknięty uchybieniami formalnymi </w:t>
      </w:r>
      <w:r w:rsidR="00022D33">
        <w:rPr>
          <w:rFonts w:ascii="Calibri" w:hAnsi="Calibri"/>
          <w:szCs w:val="22"/>
          <w:lang w:eastAsia="ar-SA"/>
        </w:rPr>
        <w:t>ma mo</w:t>
      </w:r>
      <w:r w:rsidR="00485014">
        <w:rPr>
          <w:rFonts w:ascii="Calibri" w:hAnsi="Calibri"/>
          <w:szCs w:val="22"/>
          <w:lang w:eastAsia="ar-SA"/>
        </w:rPr>
        <w:t>ż</w:t>
      </w:r>
      <w:r w:rsidR="00022D33">
        <w:rPr>
          <w:rFonts w:ascii="Calibri" w:hAnsi="Calibri"/>
          <w:szCs w:val="22"/>
          <w:lang w:eastAsia="ar-SA"/>
        </w:rPr>
        <w:t>liwoś</w:t>
      </w:r>
      <w:r w:rsidR="00485014">
        <w:rPr>
          <w:rFonts w:ascii="Calibri" w:hAnsi="Calibri"/>
          <w:szCs w:val="22"/>
          <w:lang w:eastAsia="ar-SA"/>
        </w:rPr>
        <w:t>ć</w:t>
      </w:r>
      <w:r w:rsidR="00022D33">
        <w:rPr>
          <w:rFonts w:ascii="Calibri" w:hAnsi="Calibri"/>
          <w:szCs w:val="22"/>
          <w:lang w:eastAsia="ar-SA"/>
        </w:rPr>
        <w:t xml:space="preserve"> uzupełnienia go</w:t>
      </w:r>
      <w:r w:rsidR="00485014">
        <w:rPr>
          <w:rFonts w:ascii="Calibri" w:hAnsi="Calibri"/>
          <w:szCs w:val="22"/>
          <w:lang w:eastAsia="ar-SA"/>
        </w:rPr>
        <w:t xml:space="preserve"> w terminie do 3 dni roboczych od poinformowania jej o tym fakcie</w:t>
      </w:r>
      <w:r w:rsidRPr="00E9443E">
        <w:rPr>
          <w:rFonts w:ascii="Calibri" w:hAnsi="Calibri"/>
          <w:szCs w:val="22"/>
          <w:lang w:eastAsia="ar-SA"/>
        </w:rPr>
        <w:t>. Za uchybienia formalne uznaje się:</w:t>
      </w:r>
    </w:p>
    <w:p w:rsidR="00E9443E" w:rsidRPr="00E9443E" w:rsidRDefault="00E9443E" w:rsidP="00E9443E">
      <w:pPr>
        <w:numPr>
          <w:ilvl w:val="2"/>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lastRenderedPageBreak/>
        <w:t>brak podpisu kandydata,</w:t>
      </w:r>
    </w:p>
    <w:p w:rsidR="00E9443E" w:rsidRPr="00E9443E" w:rsidRDefault="00E9443E" w:rsidP="00E9443E">
      <w:pPr>
        <w:numPr>
          <w:ilvl w:val="2"/>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niewypełnienie wymaganych pól formularza,</w:t>
      </w:r>
    </w:p>
    <w:p w:rsidR="00E9443E" w:rsidRPr="00E9443E" w:rsidRDefault="00E9443E" w:rsidP="00E9443E">
      <w:pPr>
        <w:numPr>
          <w:ilvl w:val="2"/>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niekompletność formularza,</w:t>
      </w:r>
    </w:p>
    <w:p w:rsidR="00E9443E" w:rsidRPr="00E9443E" w:rsidRDefault="00E9443E" w:rsidP="00E9443E">
      <w:pPr>
        <w:numPr>
          <w:ilvl w:val="2"/>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wypełnienie lub wydrukowanie formularza w sposób nieczytelny w stopniu uniemożliwiającym dokonanie jego oceny.</w:t>
      </w:r>
    </w:p>
    <w:p w:rsidR="00E9443E" w:rsidRPr="00A00654" w:rsidRDefault="00E9443E" w:rsidP="00A00654">
      <w:pPr>
        <w:numPr>
          <w:ilvl w:val="1"/>
          <w:numId w:val="1"/>
        </w:numPr>
        <w:suppressAutoHyphens/>
        <w:rPr>
          <w:rFonts w:ascii="Calibri" w:hAnsi="Calibri"/>
          <w:szCs w:val="22"/>
          <w:lang w:eastAsia="ar-SA"/>
        </w:rPr>
      </w:pPr>
      <w:r w:rsidRPr="00E9443E">
        <w:rPr>
          <w:rFonts w:ascii="Calibri" w:hAnsi="Calibri"/>
          <w:szCs w:val="22"/>
          <w:lang w:eastAsia="ar-SA"/>
        </w:rPr>
        <w:t>Osoba, która złożyła formularz rekrutacyjny poświadczający nieprawdę otrzymuje ocenę negatywną</w:t>
      </w:r>
      <w:r w:rsidR="00A00654">
        <w:rPr>
          <w:rFonts w:ascii="Calibri" w:hAnsi="Calibri"/>
          <w:szCs w:val="22"/>
          <w:lang w:eastAsia="ar-SA"/>
        </w:rPr>
        <w:t xml:space="preserve">, </w:t>
      </w:r>
      <w:r w:rsidR="00A00654" w:rsidRPr="00A00654">
        <w:rPr>
          <w:rFonts w:ascii="Calibri" w:hAnsi="Calibri"/>
          <w:szCs w:val="22"/>
          <w:lang w:eastAsia="ar-SA"/>
        </w:rPr>
        <w:t>a realizator projektu może złożyć zawiadomienie o możliwości popełnienia przestępstwa do właściwych organów państwowych.</w:t>
      </w: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t>Rozmowa z komisją rekrutacyjną.</w:t>
      </w:r>
    </w:p>
    <w:p w:rsidR="002302D4" w:rsidRDefault="00D513F6" w:rsidP="00E9443E">
      <w:pPr>
        <w:numPr>
          <w:ilvl w:val="1"/>
          <w:numId w:val="1"/>
        </w:numPr>
        <w:suppressAutoHyphens/>
        <w:rPr>
          <w:rFonts w:ascii="Calibri" w:hAnsi="Calibri"/>
          <w:szCs w:val="22"/>
          <w:lang w:eastAsia="ar-SA"/>
        </w:rPr>
      </w:pPr>
      <w:r w:rsidRPr="00D513F6">
        <w:rPr>
          <w:rFonts w:ascii="Calibri" w:hAnsi="Calibri"/>
          <w:szCs w:val="22"/>
          <w:lang w:eastAsia="ar-SA"/>
        </w:rPr>
        <w:t xml:space="preserve">Kandydat, który pomyślnie przeszedł </w:t>
      </w:r>
      <w:r w:rsidR="00A00654">
        <w:rPr>
          <w:rFonts w:ascii="Calibri" w:hAnsi="Calibri"/>
          <w:szCs w:val="22"/>
          <w:lang w:eastAsia="ar-SA"/>
        </w:rPr>
        <w:t xml:space="preserve">I </w:t>
      </w:r>
      <w:r w:rsidRPr="00D513F6">
        <w:rPr>
          <w:rFonts w:ascii="Calibri" w:hAnsi="Calibri"/>
          <w:szCs w:val="22"/>
          <w:lang w:eastAsia="ar-SA"/>
        </w:rPr>
        <w:t xml:space="preserve">etap oceny formularza rekrutacyjnego zapraszany jest na rozmowę z </w:t>
      </w:r>
      <w:r>
        <w:rPr>
          <w:rFonts w:ascii="Calibri" w:hAnsi="Calibri"/>
          <w:szCs w:val="22"/>
          <w:lang w:eastAsia="ar-SA"/>
        </w:rPr>
        <w:t xml:space="preserve">komisją rekrutacyjną </w:t>
      </w:r>
      <w:r w:rsidRPr="00D513F6">
        <w:rPr>
          <w:rFonts w:ascii="Calibri" w:hAnsi="Calibri"/>
          <w:szCs w:val="22"/>
          <w:lang w:eastAsia="ar-SA"/>
        </w:rPr>
        <w:t>w celu zbadania predyspozycji do prowadzenia działalności gospodarczej</w:t>
      </w:r>
      <w:r w:rsidR="00A00654">
        <w:rPr>
          <w:rFonts w:ascii="Calibri" w:hAnsi="Calibri"/>
          <w:szCs w:val="22"/>
          <w:lang w:eastAsia="ar-SA"/>
        </w:rPr>
        <w:t xml:space="preserve"> (predyspozycji zawodowych, cech przedsiębiorczych, motywacji do prowadzenia działalności gospodarczej)</w:t>
      </w:r>
      <w:r w:rsidR="00926C90">
        <w:rPr>
          <w:rFonts w:ascii="Calibri" w:hAnsi="Calibri"/>
          <w:szCs w:val="22"/>
          <w:lang w:eastAsia="ar-SA"/>
        </w:rPr>
        <w:t xml:space="preserve"> oraz oceny pomysłu biznesowego</w:t>
      </w:r>
      <w:r w:rsidR="00A00654" w:rsidRPr="00A00654">
        <w:rPr>
          <w:rFonts w:ascii="Calibri" w:hAnsi="Calibri"/>
          <w:szCs w:val="22"/>
          <w:lang w:eastAsia="ar-SA"/>
        </w:rPr>
        <w:t>, w szczególności: racjonalności planowanego przedsięwzięcia i szans powodzenia, zasadności planowanych działań i wydatków, zasobów do których ma dostęp kandydat, adekwatności kwalifikacji i doświadczenia zawodowego kandydata w kontekście planowanej działalności gospodarczej.</w:t>
      </w:r>
    </w:p>
    <w:p w:rsidR="00D513F6" w:rsidRDefault="00D513F6" w:rsidP="00E9443E">
      <w:pPr>
        <w:numPr>
          <w:ilvl w:val="1"/>
          <w:numId w:val="1"/>
        </w:numPr>
        <w:suppressAutoHyphens/>
        <w:rPr>
          <w:rFonts w:ascii="Calibri" w:hAnsi="Calibri"/>
          <w:szCs w:val="22"/>
          <w:lang w:eastAsia="ar-SA"/>
        </w:rPr>
      </w:pPr>
      <w:r>
        <w:rPr>
          <w:rFonts w:ascii="Calibri" w:hAnsi="Calibri"/>
          <w:szCs w:val="22"/>
          <w:lang w:eastAsia="ar-SA"/>
        </w:rPr>
        <w:t>W skład komisji rekrutacyjnej wchodzi doradca zawodowy oraz doradca biznesowy.</w:t>
      </w:r>
    </w:p>
    <w:p w:rsidR="00D513F6" w:rsidRDefault="00D513F6" w:rsidP="00E9443E">
      <w:pPr>
        <w:numPr>
          <w:ilvl w:val="1"/>
          <w:numId w:val="1"/>
        </w:numPr>
        <w:suppressAutoHyphens/>
        <w:rPr>
          <w:rFonts w:ascii="Calibri" w:hAnsi="Calibri"/>
          <w:szCs w:val="22"/>
          <w:lang w:eastAsia="ar-SA"/>
        </w:rPr>
      </w:pPr>
      <w:r>
        <w:rPr>
          <w:rFonts w:ascii="Calibri" w:hAnsi="Calibri"/>
          <w:szCs w:val="22"/>
          <w:lang w:eastAsia="ar-SA"/>
        </w:rPr>
        <w:t xml:space="preserve">Przed rozmową </w:t>
      </w:r>
      <w:r w:rsidR="00A47134">
        <w:rPr>
          <w:rFonts w:ascii="Calibri" w:hAnsi="Calibri"/>
          <w:szCs w:val="22"/>
          <w:lang w:eastAsia="ar-SA"/>
        </w:rPr>
        <w:t>komisja rekrutacyjna</w:t>
      </w:r>
      <w:r>
        <w:rPr>
          <w:rFonts w:ascii="Calibri" w:hAnsi="Calibri"/>
          <w:szCs w:val="22"/>
          <w:lang w:eastAsia="ar-SA"/>
        </w:rPr>
        <w:t xml:space="preserve"> zapoznaj</w:t>
      </w:r>
      <w:r w:rsidR="00A47134">
        <w:rPr>
          <w:rFonts w:ascii="Calibri" w:hAnsi="Calibri"/>
          <w:szCs w:val="22"/>
          <w:lang w:eastAsia="ar-SA"/>
        </w:rPr>
        <w:t>e</w:t>
      </w:r>
      <w:r>
        <w:rPr>
          <w:rFonts w:ascii="Calibri" w:hAnsi="Calibri"/>
          <w:szCs w:val="22"/>
          <w:lang w:eastAsia="ar-SA"/>
        </w:rPr>
        <w:t xml:space="preserve"> się z treścią</w:t>
      </w:r>
      <w:r w:rsidR="00B1321E">
        <w:rPr>
          <w:rFonts w:ascii="Calibri" w:hAnsi="Calibri"/>
          <w:szCs w:val="22"/>
          <w:lang w:eastAsia="ar-SA"/>
        </w:rPr>
        <w:t xml:space="preserve"> tej części formularza rekrutacyjnego, w której znajduje się opis planowanej działalności gospodarczej</w:t>
      </w:r>
      <w:r w:rsidR="003E2AF5">
        <w:rPr>
          <w:rFonts w:ascii="Calibri" w:hAnsi="Calibri"/>
          <w:szCs w:val="22"/>
          <w:lang w:eastAsia="ar-SA"/>
        </w:rPr>
        <w:t xml:space="preserve"> oraz doświadczenie zawodowe, wiedza i umiejętności.</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Kandydat zostanie powiadomiony o terminie rozmowy z komisją rekrutacyjną zgodnie z oznaczoną w formularzu rekrutacyjnym preferowaną formą kontaktu. Jeżeli w formularzu zaznaczono więcej niż jedną opcję, realizator projektu wybierze formę kontaktu spośród wskazanych przez kandydata.</w:t>
      </w:r>
    </w:p>
    <w:p w:rsidR="00A00654" w:rsidRPr="00A00654" w:rsidRDefault="00A00654" w:rsidP="00A00654">
      <w:pPr>
        <w:pStyle w:val="Akapitzlist"/>
        <w:numPr>
          <w:ilvl w:val="1"/>
          <w:numId w:val="1"/>
        </w:numPr>
        <w:rPr>
          <w:rFonts w:ascii="Calibri" w:hAnsi="Calibri"/>
          <w:szCs w:val="22"/>
          <w:lang w:eastAsia="ar-SA"/>
        </w:rPr>
      </w:pPr>
      <w:r w:rsidRPr="00A00654">
        <w:rPr>
          <w:rFonts w:ascii="Calibri" w:hAnsi="Calibri"/>
          <w:szCs w:val="22"/>
          <w:lang w:eastAsia="ar-SA"/>
        </w:rPr>
        <w:t xml:space="preserve">Kandydat jest zobowiązany do dostarczenia na rozmowę z </w:t>
      </w:r>
      <w:r>
        <w:rPr>
          <w:rFonts w:ascii="Calibri" w:hAnsi="Calibri"/>
          <w:szCs w:val="22"/>
          <w:lang w:eastAsia="ar-SA"/>
        </w:rPr>
        <w:t>komisją rekrutacyjną</w:t>
      </w:r>
      <w:r w:rsidRPr="00A00654">
        <w:rPr>
          <w:rFonts w:ascii="Calibri" w:hAnsi="Calibri"/>
          <w:szCs w:val="22"/>
          <w:lang w:eastAsia="ar-SA"/>
        </w:rPr>
        <w:t xml:space="preserve"> dokumentów mających znaczenie dla oceny pomysłu na biznes bądź predyspozycji kandydata do prowadzenia działalności gospodarczej, jak również weryfikacji prawdziwości informacji podanych w formularzu rekrutacyjnym. Jeżeli kandydat nie przedstawi podczas rozmowy lub w podanym na rozmowie terminie dokumentów wskazanych przez realizatora projektu bądź odmówi przedstawienia tych dokumentów, okoliczność ta może stanowić przesłankę negatywnego rozstrzygnięcia.</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Komisja rekrutacyjna oceniając informacje przekazane przez kandydata na rozmowie rekrutacyjnej może posiłkować się dowolnymi źródłami informacji mającymi znaczenie dla rozstrzygnięcia, w tym danymi z publicznie dostępnych rejestrów, dostarczonymi przez kandydata dokumentami, informacjami przedstawionymi w formularzu rekrutacyjnym.</w:t>
      </w:r>
    </w:p>
    <w:p w:rsidR="00B1321E" w:rsidRDefault="002A2056" w:rsidP="00E9443E">
      <w:pPr>
        <w:numPr>
          <w:ilvl w:val="1"/>
          <w:numId w:val="1"/>
        </w:numPr>
        <w:suppressAutoHyphens/>
        <w:rPr>
          <w:rFonts w:ascii="Calibri" w:hAnsi="Calibri"/>
          <w:lang w:eastAsia="ar-SA"/>
        </w:rPr>
      </w:pPr>
      <w:r>
        <w:rPr>
          <w:rFonts w:ascii="Calibri" w:hAnsi="Calibri"/>
          <w:lang w:eastAsia="ar-SA"/>
        </w:rPr>
        <w:t>Rezultatem rozmowy będzie wydanie przez</w:t>
      </w:r>
      <w:r w:rsidR="00835131">
        <w:rPr>
          <w:rFonts w:ascii="Calibri" w:hAnsi="Calibri"/>
          <w:lang w:eastAsia="ar-SA"/>
        </w:rPr>
        <w:t xml:space="preserve"> doradcę zawodowego</w:t>
      </w:r>
      <w:r>
        <w:rPr>
          <w:rFonts w:ascii="Calibri" w:hAnsi="Calibri"/>
          <w:lang w:eastAsia="ar-SA"/>
        </w:rPr>
        <w:t xml:space="preserve"> pisem</w:t>
      </w:r>
      <w:r w:rsidR="00835131">
        <w:rPr>
          <w:rFonts w:ascii="Calibri" w:hAnsi="Calibri"/>
          <w:lang w:eastAsia="ar-SA"/>
        </w:rPr>
        <w:t>nej</w:t>
      </w:r>
      <w:r>
        <w:rPr>
          <w:rFonts w:ascii="Calibri" w:hAnsi="Calibri"/>
          <w:lang w:eastAsia="ar-SA"/>
        </w:rPr>
        <w:t xml:space="preserve"> opinii o predyspozycjach kandydata do założenia i prowadzenia działalności gospodarczej</w:t>
      </w:r>
      <w:r w:rsidR="009E5342">
        <w:rPr>
          <w:rFonts w:ascii="Calibri" w:hAnsi="Calibri"/>
          <w:lang w:eastAsia="ar-SA"/>
        </w:rPr>
        <w:t>,</w:t>
      </w:r>
      <w:r w:rsidR="00835131">
        <w:rPr>
          <w:rFonts w:ascii="Calibri" w:hAnsi="Calibri"/>
          <w:lang w:eastAsia="ar-SA"/>
        </w:rPr>
        <w:t xml:space="preserve"> wydanie przez doradcę biznesowego </w:t>
      </w:r>
      <w:r w:rsidR="00D57D3D">
        <w:rPr>
          <w:rFonts w:ascii="Calibri" w:hAnsi="Calibri"/>
          <w:lang w:eastAsia="ar-SA"/>
        </w:rPr>
        <w:t xml:space="preserve">pisemnej opinii  dotyczącej </w:t>
      </w:r>
      <w:r w:rsidR="00112FBD">
        <w:rPr>
          <w:rFonts w:ascii="Calibri" w:hAnsi="Calibri"/>
          <w:lang w:eastAsia="ar-SA"/>
        </w:rPr>
        <w:t xml:space="preserve">pomysłu </w:t>
      </w:r>
      <w:r w:rsidR="00112FBD">
        <w:rPr>
          <w:rFonts w:ascii="Calibri" w:hAnsi="Calibri"/>
          <w:lang w:eastAsia="ar-SA"/>
        </w:rPr>
        <w:lastRenderedPageBreak/>
        <w:t>biznesowego</w:t>
      </w:r>
      <w:r w:rsidR="00D57D3D">
        <w:rPr>
          <w:rFonts w:ascii="Calibri" w:hAnsi="Calibri"/>
          <w:lang w:eastAsia="ar-SA"/>
        </w:rPr>
        <w:t xml:space="preserve"> </w:t>
      </w:r>
      <w:r w:rsidR="009E5342">
        <w:rPr>
          <w:rFonts w:ascii="Calibri" w:hAnsi="Calibri"/>
          <w:lang w:eastAsia="ar-SA"/>
        </w:rPr>
        <w:t>i</w:t>
      </w:r>
      <w:r w:rsidR="00D57D3D">
        <w:rPr>
          <w:rFonts w:ascii="Calibri" w:hAnsi="Calibri"/>
          <w:lang w:eastAsia="ar-SA"/>
        </w:rPr>
        <w:t xml:space="preserve"> jego potencjalnej trwałości</w:t>
      </w:r>
      <w:r>
        <w:rPr>
          <w:rFonts w:ascii="Calibri" w:hAnsi="Calibri"/>
          <w:lang w:eastAsia="ar-SA"/>
        </w:rPr>
        <w:t xml:space="preserve"> oraz przypisa</w:t>
      </w:r>
      <w:r w:rsidR="009E5342">
        <w:rPr>
          <w:rFonts w:ascii="Calibri" w:hAnsi="Calibri"/>
          <w:lang w:eastAsia="ar-SA"/>
        </w:rPr>
        <w:t>nie</w:t>
      </w:r>
      <w:r>
        <w:rPr>
          <w:rFonts w:ascii="Calibri" w:hAnsi="Calibri"/>
          <w:lang w:eastAsia="ar-SA"/>
        </w:rPr>
        <w:t xml:space="preserve"> not</w:t>
      </w:r>
      <w:r w:rsidR="0098178E">
        <w:rPr>
          <w:rFonts w:ascii="Calibri" w:hAnsi="Calibri"/>
          <w:lang w:eastAsia="ar-SA"/>
        </w:rPr>
        <w:t>y</w:t>
      </w:r>
      <w:r>
        <w:rPr>
          <w:rFonts w:ascii="Calibri" w:hAnsi="Calibri"/>
          <w:lang w:eastAsia="ar-SA"/>
        </w:rPr>
        <w:t xml:space="preserve"> punktow</w:t>
      </w:r>
      <w:r w:rsidR="0098178E">
        <w:rPr>
          <w:rFonts w:ascii="Calibri" w:hAnsi="Calibri"/>
          <w:lang w:eastAsia="ar-SA"/>
        </w:rPr>
        <w:t>ej</w:t>
      </w:r>
      <w:r>
        <w:rPr>
          <w:rFonts w:ascii="Calibri" w:hAnsi="Calibri"/>
          <w:lang w:eastAsia="ar-SA"/>
        </w:rPr>
        <w:t xml:space="preserve"> od 0 do 100 pkt, obejmując</w:t>
      </w:r>
      <w:r w:rsidR="0098178E">
        <w:rPr>
          <w:rFonts w:ascii="Calibri" w:hAnsi="Calibri"/>
          <w:lang w:eastAsia="ar-SA"/>
        </w:rPr>
        <w:t>ej</w:t>
      </w:r>
      <w:r>
        <w:rPr>
          <w:rFonts w:ascii="Calibri" w:hAnsi="Calibri"/>
          <w:lang w:eastAsia="ar-SA"/>
        </w:rPr>
        <w:t>:</w:t>
      </w:r>
    </w:p>
    <w:p w:rsidR="002A2056" w:rsidRDefault="0098178E" w:rsidP="0098178E">
      <w:pPr>
        <w:pStyle w:val="Akapitzlist"/>
        <w:numPr>
          <w:ilvl w:val="0"/>
          <w:numId w:val="9"/>
        </w:numPr>
        <w:suppressAutoHyphens/>
        <w:rPr>
          <w:rFonts w:ascii="Calibri" w:hAnsi="Calibri"/>
          <w:lang w:eastAsia="ar-SA"/>
        </w:rPr>
      </w:pPr>
      <w:r>
        <w:rPr>
          <w:rFonts w:ascii="Calibri" w:hAnsi="Calibri"/>
          <w:lang w:eastAsia="ar-SA"/>
        </w:rPr>
        <w:t>pomysł na biznes i związek ze zdiagnozowanymi problemami obszaru rewitalizacji określonymi w GPR (0-30 pkt)</w:t>
      </w:r>
      <w:r w:rsidR="00441C05">
        <w:rPr>
          <w:rFonts w:ascii="Calibri" w:hAnsi="Calibri"/>
          <w:lang w:eastAsia="ar-SA"/>
        </w:rPr>
        <w:t xml:space="preserve"> </w:t>
      </w:r>
      <w:r w:rsidR="00A94EDF">
        <w:rPr>
          <w:rFonts w:ascii="Calibri" w:hAnsi="Calibri"/>
          <w:lang w:eastAsia="ar-SA"/>
        </w:rPr>
        <w:t xml:space="preserve">– </w:t>
      </w:r>
      <w:r w:rsidR="00A94EDF" w:rsidRPr="00BD5091">
        <w:rPr>
          <w:rFonts w:ascii="Calibri" w:hAnsi="Calibri"/>
          <w:lang w:eastAsia="ar-SA"/>
        </w:rPr>
        <w:t>ocenia</w:t>
      </w:r>
      <w:r w:rsidR="00441C05" w:rsidRPr="00BD5091">
        <w:rPr>
          <w:rFonts w:ascii="Calibri" w:hAnsi="Calibri"/>
          <w:lang w:eastAsia="ar-SA"/>
        </w:rPr>
        <w:t xml:space="preserve"> </w:t>
      </w:r>
      <w:r w:rsidR="00A94EDF" w:rsidRPr="00BD5091">
        <w:rPr>
          <w:rFonts w:ascii="Calibri" w:hAnsi="Calibri"/>
          <w:lang w:eastAsia="ar-SA"/>
        </w:rPr>
        <w:t>doradca biznesowy</w:t>
      </w:r>
      <w:r w:rsidR="00A94EDF">
        <w:rPr>
          <w:rFonts w:ascii="Calibri" w:hAnsi="Calibri"/>
          <w:lang w:eastAsia="ar-SA"/>
        </w:rPr>
        <w:t>;</w:t>
      </w:r>
    </w:p>
    <w:p w:rsidR="0098178E" w:rsidRDefault="0098178E" w:rsidP="0098178E">
      <w:pPr>
        <w:pStyle w:val="Akapitzlist"/>
        <w:numPr>
          <w:ilvl w:val="0"/>
          <w:numId w:val="9"/>
        </w:numPr>
        <w:suppressAutoHyphens/>
        <w:rPr>
          <w:rFonts w:ascii="Calibri" w:hAnsi="Calibri"/>
          <w:lang w:eastAsia="ar-SA"/>
        </w:rPr>
      </w:pPr>
      <w:r>
        <w:rPr>
          <w:rFonts w:ascii="Calibri" w:hAnsi="Calibri"/>
          <w:lang w:eastAsia="ar-SA"/>
        </w:rPr>
        <w:t>doświadczenie zawodowe, wiedza, predyspozycje w zakresie przedsiębiorczości (0-15 pkt)</w:t>
      </w:r>
      <w:r w:rsidR="00A94EDF">
        <w:rPr>
          <w:rFonts w:ascii="Calibri" w:hAnsi="Calibri"/>
          <w:lang w:eastAsia="ar-SA"/>
        </w:rPr>
        <w:t xml:space="preserve"> – </w:t>
      </w:r>
      <w:r w:rsidR="00A94EDF" w:rsidRPr="00BD5091">
        <w:rPr>
          <w:rFonts w:ascii="Calibri" w:hAnsi="Calibri"/>
          <w:lang w:eastAsia="ar-SA"/>
        </w:rPr>
        <w:t>ocenia doradca zawodowy</w:t>
      </w:r>
      <w:r w:rsidR="00A94EDF">
        <w:rPr>
          <w:rFonts w:ascii="Calibri" w:hAnsi="Calibri"/>
          <w:lang w:eastAsia="ar-SA"/>
        </w:rPr>
        <w:t>;</w:t>
      </w:r>
    </w:p>
    <w:p w:rsidR="0098178E" w:rsidRPr="00BD5091" w:rsidRDefault="0098178E" w:rsidP="0098178E">
      <w:pPr>
        <w:pStyle w:val="Akapitzlist"/>
        <w:numPr>
          <w:ilvl w:val="0"/>
          <w:numId w:val="9"/>
        </w:numPr>
        <w:suppressAutoHyphens/>
        <w:rPr>
          <w:rFonts w:ascii="Calibri" w:hAnsi="Calibri"/>
          <w:color w:val="FF0000"/>
          <w:lang w:eastAsia="ar-SA"/>
        </w:rPr>
      </w:pPr>
      <w:r>
        <w:rPr>
          <w:rFonts w:ascii="Calibri" w:hAnsi="Calibri"/>
          <w:lang w:eastAsia="ar-SA"/>
        </w:rPr>
        <w:t>stopień motywacji do prowadzenia firmy (0-15 pkt)</w:t>
      </w:r>
      <w:r w:rsidR="00A94EDF">
        <w:rPr>
          <w:rFonts w:ascii="Calibri" w:hAnsi="Calibri"/>
          <w:lang w:eastAsia="ar-SA"/>
        </w:rPr>
        <w:t xml:space="preserve"> – </w:t>
      </w:r>
      <w:r w:rsidR="00A94EDF" w:rsidRPr="00BD5091">
        <w:rPr>
          <w:rFonts w:ascii="Calibri" w:hAnsi="Calibri"/>
          <w:lang w:eastAsia="ar-SA"/>
        </w:rPr>
        <w:t>ocenia doradca</w:t>
      </w:r>
      <w:r w:rsidR="00A94EDF" w:rsidRPr="00BD5091">
        <w:rPr>
          <w:rFonts w:ascii="Calibri" w:hAnsi="Calibri"/>
          <w:color w:val="FF0000"/>
          <w:lang w:eastAsia="ar-SA"/>
        </w:rPr>
        <w:t xml:space="preserve"> </w:t>
      </w:r>
      <w:r w:rsidR="00A94EDF" w:rsidRPr="00BD5091">
        <w:rPr>
          <w:rFonts w:ascii="Calibri" w:hAnsi="Calibri"/>
          <w:lang w:eastAsia="ar-SA"/>
        </w:rPr>
        <w:t>zawodowy;</w:t>
      </w:r>
    </w:p>
    <w:p w:rsidR="00092712" w:rsidRDefault="007B0178" w:rsidP="0098178E">
      <w:pPr>
        <w:pStyle w:val="Akapitzlist"/>
        <w:numPr>
          <w:ilvl w:val="0"/>
          <w:numId w:val="9"/>
        </w:numPr>
        <w:suppressAutoHyphens/>
        <w:rPr>
          <w:rFonts w:ascii="Calibri" w:hAnsi="Calibri"/>
          <w:lang w:eastAsia="ar-SA"/>
        </w:rPr>
      </w:pPr>
      <w:r>
        <w:rPr>
          <w:rFonts w:ascii="Calibri" w:hAnsi="Calibri"/>
          <w:lang w:eastAsia="ar-SA"/>
        </w:rPr>
        <w:t>potencjalna trwałość pomysłu (0-15 pkt)</w:t>
      </w:r>
      <w:r w:rsidR="00A94EDF">
        <w:rPr>
          <w:rFonts w:ascii="Calibri" w:hAnsi="Calibri"/>
          <w:lang w:eastAsia="ar-SA"/>
        </w:rPr>
        <w:t xml:space="preserve"> </w:t>
      </w:r>
      <w:r w:rsidR="00A94EDF" w:rsidRPr="00BD5091">
        <w:rPr>
          <w:rFonts w:ascii="Calibri" w:hAnsi="Calibri"/>
          <w:lang w:eastAsia="ar-SA"/>
        </w:rPr>
        <w:t>– ocenia doradca biznesowy</w:t>
      </w:r>
      <w:r w:rsidR="00A94EDF">
        <w:rPr>
          <w:rFonts w:ascii="Calibri" w:hAnsi="Calibri"/>
          <w:lang w:eastAsia="ar-SA"/>
        </w:rPr>
        <w:t>;</w:t>
      </w:r>
    </w:p>
    <w:p w:rsidR="007B0178" w:rsidRDefault="007B0178" w:rsidP="0098178E">
      <w:pPr>
        <w:pStyle w:val="Akapitzlist"/>
        <w:numPr>
          <w:ilvl w:val="0"/>
          <w:numId w:val="9"/>
        </w:numPr>
        <w:suppressAutoHyphens/>
        <w:rPr>
          <w:rFonts w:ascii="Calibri" w:hAnsi="Calibri"/>
          <w:lang w:eastAsia="ar-SA"/>
        </w:rPr>
      </w:pPr>
      <w:r>
        <w:rPr>
          <w:rFonts w:ascii="Calibri" w:hAnsi="Calibri"/>
          <w:lang w:eastAsia="ar-SA"/>
        </w:rPr>
        <w:t>ocena predyspozycji do prowadzenia działalności gospodarczej (0-20 pkt)</w:t>
      </w:r>
      <w:r w:rsidR="00A94EDF">
        <w:rPr>
          <w:rFonts w:ascii="Calibri" w:hAnsi="Calibri"/>
          <w:lang w:eastAsia="ar-SA"/>
        </w:rPr>
        <w:t xml:space="preserve"> – </w:t>
      </w:r>
      <w:r w:rsidR="00A94EDF" w:rsidRPr="00BD5091">
        <w:rPr>
          <w:rFonts w:ascii="Calibri" w:hAnsi="Calibri"/>
          <w:lang w:eastAsia="ar-SA"/>
        </w:rPr>
        <w:t>ocenia doradca zawodowy</w:t>
      </w:r>
      <w:r w:rsidR="00A94EDF">
        <w:rPr>
          <w:rFonts w:ascii="Calibri" w:hAnsi="Calibri"/>
          <w:lang w:eastAsia="ar-SA"/>
        </w:rPr>
        <w:t>;</w:t>
      </w:r>
    </w:p>
    <w:p w:rsidR="007B0178" w:rsidRDefault="007B0178" w:rsidP="0098178E">
      <w:pPr>
        <w:pStyle w:val="Akapitzlist"/>
        <w:numPr>
          <w:ilvl w:val="0"/>
          <w:numId w:val="9"/>
        </w:numPr>
        <w:suppressAutoHyphens/>
        <w:rPr>
          <w:rFonts w:ascii="Calibri" w:hAnsi="Calibri"/>
          <w:lang w:eastAsia="ar-SA"/>
        </w:rPr>
      </w:pPr>
      <w:r>
        <w:rPr>
          <w:rFonts w:ascii="Calibri" w:hAnsi="Calibri"/>
          <w:lang w:eastAsia="ar-SA"/>
        </w:rPr>
        <w:t>utworzenie dodatkowych miejsc pracy (0-5 pkt</w:t>
      </w:r>
      <w:r w:rsidR="00F303C3">
        <w:rPr>
          <w:rFonts w:ascii="Calibri" w:hAnsi="Calibri"/>
          <w:lang w:eastAsia="ar-SA"/>
        </w:rPr>
        <w:t>)</w:t>
      </w:r>
      <w:r w:rsidR="00A94EDF">
        <w:rPr>
          <w:rFonts w:ascii="Calibri" w:hAnsi="Calibri"/>
          <w:lang w:eastAsia="ar-SA"/>
        </w:rPr>
        <w:t xml:space="preserve"> – </w:t>
      </w:r>
      <w:r w:rsidR="00A94EDF" w:rsidRPr="00BD5091">
        <w:rPr>
          <w:rFonts w:ascii="Calibri" w:hAnsi="Calibri"/>
          <w:lang w:eastAsia="ar-SA"/>
        </w:rPr>
        <w:t>ocenia doradca biznesowy</w:t>
      </w:r>
      <w:r w:rsidR="00A94EDF">
        <w:rPr>
          <w:rFonts w:ascii="Calibri" w:hAnsi="Calibri"/>
          <w:lang w:eastAsia="ar-SA"/>
        </w:rPr>
        <w:t>.</w:t>
      </w:r>
    </w:p>
    <w:p w:rsidR="00D54D32" w:rsidRDefault="00D54D32" w:rsidP="00D54D32">
      <w:pPr>
        <w:pStyle w:val="Akapitzlist"/>
        <w:numPr>
          <w:ilvl w:val="1"/>
          <w:numId w:val="1"/>
        </w:numPr>
        <w:suppressAutoHyphens/>
        <w:rPr>
          <w:rFonts w:ascii="Calibri" w:hAnsi="Calibri"/>
          <w:lang w:eastAsia="ar-SA"/>
        </w:rPr>
      </w:pPr>
      <w:r>
        <w:rPr>
          <w:rFonts w:ascii="Calibri" w:hAnsi="Calibri"/>
          <w:lang w:eastAsia="ar-SA"/>
        </w:rPr>
        <w:t>Nota punktowa obejmuje zarówno ocenę treści zawartej w formularz</w:t>
      </w:r>
      <w:r w:rsidR="00286193">
        <w:rPr>
          <w:rFonts w:ascii="Calibri" w:hAnsi="Calibri"/>
          <w:lang w:eastAsia="ar-SA"/>
        </w:rPr>
        <w:t xml:space="preserve">u </w:t>
      </w:r>
      <w:r>
        <w:rPr>
          <w:rFonts w:ascii="Calibri" w:hAnsi="Calibri"/>
          <w:lang w:eastAsia="ar-SA"/>
        </w:rPr>
        <w:t>rekrutacyjn</w:t>
      </w:r>
      <w:r w:rsidR="00286193">
        <w:rPr>
          <w:rFonts w:ascii="Calibri" w:hAnsi="Calibri"/>
          <w:lang w:eastAsia="ar-SA"/>
        </w:rPr>
        <w:t>ym</w:t>
      </w:r>
      <w:r>
        <w:rPr>
          <w:rFonts w:ascii="Calibri" w:hAnsi="Calibri"/>
          <w:lang w:eastAsia="ar-SA"/>
        </w:rPr>
        <w:t>, jak i z przebiegu</w:t>
      </w:r>
      <w:r w:rsidR="00926C90">
        <w:rPr>
          <w:rFonts w:ascii="Calibri" w:hAnsi="Calibri"/>
          <w:lang w:eastAsia="ar-SA"/>
        </w:rPr>
        <w:t xml:space="preserve"> rozmowy z komisją rekrutacyjną</w:t>
      </w:r>
      <w:r w:rsidR="00286193">
        <w:rPr>
          <w:rFonts w:ascii="Calibri" w:hAnsi="Calibri"/>
          <w:lang w:eastAsia="ar-SA"/>
        </w:rPr>
        <w:t>.</w:t>
      </w:r>
    </w:p>
    <w:p w:rsidR="00202C17" w:rsidRPr="00D54D32" w:rsidRDefault="00202C17" w:rsidP="00D54D32">
      <w:pPr>
        <w:pStyle w:val="Akapitzlist"/>
        <w:numPr>
          <w:ilvl w:val="1"/>
          <w:numId w:val="1"/>
        </w:numPr>
        <w:suppressAutoHyphens/>
        <w:rPr>
          <w:rFonts w:ascii="Calibri" w:hAnsi="Calibri"/>
          <w:lang w:eastAsia="ar-SA"/>
        </w:rPr>
      </w:pPr>
      <w:r>
        <w:rPr>
          <w:rFonts w:ascii="Calibri" w:hAnsi="Calibri"/>
          <w:lang w:eastAsia="ar-SA"/>
        </w:rPr>
        <w:t>Otrzymanie minimum 60% punktów kwalifikuje do pozytywnej oceny.</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Jeżeli w wyniku rozmowy rekrutacyjnej zostanie stwierdzone, że kandydat złożył podrobione, przerobione lub stwierdzające nieprawdę dokumenty albo złożył nieprawdziwe lub niepełne oświadczenie, wynikiem rozmowy jest negatywne rozstrzygnięcie.</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W wyniku rozmowy z komisją rekrutacyjną komisja podejmuje jedno z dwóch rozstrzygnięć:</w:t>
      </w:r>
    </w:p>
    <w:p w:rsidR="00E9443E" w:rsidRPr="00E9443E" w:rsidRDefault="008449A0" w:rsidP="00E9443E">
      <w:pPr>
        <w:numPr>
          <w:ilvl w:val="4"/>
          <w:numId w:val="1"/>
        </w:numPr>
        <w:suppressAutoHyphens/>
        <w:contextualSpacing/>
        <w:rPr>
          <w:rFonts w:ascii="Calibri" w:hAnsi="Calibri" w:cs="Calibri"/>
          <w:sz w:val="22"/>
          <w:szCs w:val="22"/>
          <w:lang w:eastAsia="en-US"/>
        </w:rPr>
      </w:pPr>
      <w:r>
        <w:rPr>
          <w:rFonts w:ascii="Calibri" w:hAnsi="Calibri" w:cs="Calibri"/>
          <w:sz w:val="22"/>
          <w:szCs w:val="22"/>
          <w:lang w:eastAsia="en-US"/>
        </w:rPr>
        <w:t>p</w:t>
      </w:r>
      <w:r w:rsidR="00E9443E" w:rsidRPr="00E9443E">
        <w:rPr>
          <w:rFonts w:ascii="Calibri" w:hAnsi="Calibri" w:cs="Calibri"/>
          <w:sz w:val="22"/>
          <w:szCs w:val="22"/>
          <w:lang w:eastAsia="en-US"/>
        </w:rPr>
        <w:t>ozytywne</w:t>
      </w:r>
      <w:r>
        <w:rPr>
          <w:rFonts w:ascii="Calibri" w:hAnsi="Calibri" w:cs="Calibri"/>
          <w:sz w:val="22"/>
          <w:szCs w:val="22"/>
          <w:lang w:eastAsia="en-US"/>
        </w:rPr>
        <w:t xml:space="preserve"> –  uzyskanie min. 60 % punktów</w:t>
      </w:r>
      <w:r w:rsidR="00C66E9A">
        <w:rPr>
          <w:rFonts w:ascii="Calibri" w:hAnsi="Calibri" w:cs="Calibri"/>
          <w:sz w:val="22"/>
          <w:szCs w:val="22"/>
          <w:lang w:eastAsia="en-US"/>
        </w:rPr>
        <w:t>;</w:t>
      </w:r>
    </w:p>
    <w:p w:rsidR="00E9443E" w:rsidRPr="00E9443E" w:rsidRDefault="00E9443E" w:rsidP="00E9443E">
      <w:pPr>
        <w:numPr>
          <w:ilvl w:val="4"/>
          <w:numId w:val="1"/>
        </w:numPr>
        <w:suppressAutoHyphens/>
        <w:contextualSpacing/>
        <w:rPr>
          <w:rFonts w:ascii="Calibri" w:hAnsi="Calibri" w:cs="Calibri"/>
          <w:sz w:val="22"/>
          <w:szCs w:val="22"/>
          <w:lang w:eastAsia="en-US"/>
        </w:rPr>
      </w:pPr>
      <w:r w:rsidRPr="00E9443E">
        <w:rPr>
          <w:rFonts w:ascii="Calibri" w:hAnsi="Calibri" w:cs="Calibri"/>
          <w:sz w:val="22"/>
          <w:szCs w:val="22"/>
          <w:lang w:eastAsia="en-US"/>
        </w:rPr>
        <w:t>negatywne.</w:t>
      </w:r>
    </w:p>
    <w:p w:rsidR="00286193" w:rsidRPr="00E9443E" w:rsidRDefault="00286193" w:rsidP="00E9443E">
      <w:pPr>
        <w:numPr>
          <w:ilvl w:val="1"/>
          <w:numId w:val="1"/>
        </w:numPr>
        <w:suppressAutoHyphens/>
        <w:rPr>
          <w:rFonts w:ascii="Calibri" w:hAnsi="Calibri"/>
          <w:szCs w:val="22"/>
          <w:lang w:eastAsia="ar-SA"/>
        </w:rPr>
      </w:pPr>
      <w:r w:rsidRPr="00286193">
        <w:rPr>
          <w:rFonts w:ascii="Calibri" w:hAnsi="Calibri"/>
          <w:szCs w:val="22"/>
          <w:lang w:eastAsia="ar-SA"/>
        </w:rPr>
        <w:t>Niestawiennictwo na rozmowę z doradcą zawodowym zamyka drogę do udziału w projekcie</w:t>
      </w:r>
      <w:r>
        <w:rPr>
          <w:rFonts w:ascii="Calibri" w:hAnsi="Calibri"/>
          <w:szCs w:val="22"/>
          <w:lang w:eastAsia="ar-SA"/>
        </w:rPr>
        <w:t>.</w:t>
      </w:r>
    </w:p>
    <w:p w:rsidR="008D667B" w:rsidRDefault="008D667B" w:rsidP="008D667B">
      <w:pPr>
        <w:pStyle w:val="Akapitzlist"/>
        <w:numPr>
          <w:ilvl w:val="1"/>
          <w:numId w:val="1"/>
        </w:numPr>
        <w:rPr>
          <w:rFonts w:ascii="Calibri" w:hAnsi="Calibri"/>
          <w:szCs w:val="22"/>
          <w:lang w:eastAsia="ar-SA"/>
        </w:rPr>
      </w:pPr>
      <w:r w:rsidRPr="008D667B">
        <w:rPr>
          <w:rFonts w:ascii="Calibri" w:hAnsi="Calibri"/>
          <w:szCs w:val="22"/>
          <w:lang w:eastAsia="ar-SA"/>
        </w:rPr>
        <w:t>Kandydat ma prawo wglądu w kartę oceny formularza rekrutacyjnego oraz  wszystkie dokumenty  dotyczącą jego kandydatury powstałe na etapie rekrutacji. Powyższe może nastąpić po uprzednim umówieniu terminu z realizatorem projektu (telefonicznym bądź mailowym).</w:t>
      </w:r>
    </w:p>
    <w:p w:rsidR="00E21AEB" w:rsidRPr="00BD5091" w:rsidRDefault="00B44DF0" w:rsidP="008D667B">
      <w:pPr>
        <w:pStyle w:val="Akapitzlist"/>
        <w:numPr>
          <w:ilvl w:val="1"/>
          <w:numId w:val="1"/>
        </w:numPr>
        <w:rPr>
          <w:rFonts w:ascii="Calibri" w:hAnsi="Calibri"/>
          <w:szCs w:val="22"/>
          <w:lang w:eastAsia="ar-SA"/>
        </w:rPr>
      </w:pPr>
      <w:r w:rsidRPr="00BD5091">
        <w:rPr>
          <w:rFonts w:ascii="Calibri" w:hAnsi="Calibri"/>
          <w:szCs w:val="22"/>
          <w:lang w:eastAsia="ar-SA"/>
        </w:rPr>
        <w:t>Z rozmów z komisją rekrutacyjną zostanie sporządzony protokół.</w:t>
      </w: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t>Zakwalifikowanie do udziału w projekcie.</w:t>
      </w:r>
    </w:p>
    <w:p w:rsidR="00202C17" w:rsidRPr="00202C17" w:rsidRDefault="00E9443E" w:rsidP="00202C17">
      <w:pPr>
        <w:numPr>
          <w:ilvl w:val="1"/>
          <w:numId w:val="1"/>
        </w:numPr>
        <w:suppressAutoHyphens/>
        <w:rPr>
          <w:rFonts w:ascii="Calibri" w:hAnsi="Calibri"/>
          <w:szCs w:val="22"/>
          <w:lang w:eastAsia="ar-SA"/>
        </w:rPr>
      </w:pPr>
      <w:r w:rsidRPr="00E9443E">
        <w:rPr>
          <w:rFonts w:ascii="Calibri" w:hAnsi="Calibri"/>
          <w:szCs w:val="22"/>
          <w:lang w:eastAsia="ar-SA"/>
        </w:rPr>
        <w:t>Warunkiem udziału w projekcie jest pozytywne rozstrzygnięcie rozmowy rekrutacyjnej.</w:t>
      </w:r>
    </w:p>
    <w:p w:rsidR="00AC600E" w:rsidRDefault="00202C17" w:rsidP="00202C17">
      <w:pPr>
        <w:pStyle w:val="Akapitzlist"/>
        <w:numPr>
          <w:ilvl w:val="1"/>
          <w:numId w:val="1"/>
        </w:numPr>
        <w:rPr>
          <w:rFonts w:ascii="Calibri" w:hAnsi="Calibri"/>
          <w:szCs w:val="22"/>
          <w:lang w:eastAsia="ar-SA"/>
        </w:rPr>
      </w:pPr>
      <w:r w:rsidRPr="00202C17">
        <w:rPr>
          <w:rFonts w:ascii="Calibri" w:hAnsi="Calibri"/>
          <w:szCs w:val="22"/>
          <w:lang w:eastAsia="ar-SA"/>
        </w:rPr>
        <w:t xml:space="preserve">Do projektu zakwalifikowanych zostanie </w:t>
      </w:r>
      <w:r>
        <w:rPr>
          <w:rFonts w:ascii="Calibri" w:hAnsi="Calibri"/>
          <w:szCs w:val="22"/>
          <w:lang w:eastAsia="ar-SA"/>
        </w:rPr>
        <w:t>40</w:t>
      </w:r>
      <w:r w:rsidRPr="00202C17">
        <w:rPr>
          <w:rFonts w:ascii="Calibri" w:hAnsi="Calibri"/>
          <w:szCs w:val="22"/>
          <w:lang w:eastAsia="ar-SA"/>
        </w:rPr>
        <w:t xml:space="preserve"> osób (po </w:t>
      </w:r>
      <w:r>
        <w:rPr>
          <w:rFonts w:ascii="Calibri" w:hAnsi="Calibri"/>
          <w:szCs w:val="22"/>
          <w:lang w:eastAsia="ar-SA"/>
        </w:rPr>
        <w:t>20</w:t>
      </w:r>
      <w:r w:rsidRPr="00202C17">
        <w:rPr>
          <w:rFonts w:ascii="Calibri" w:hAnsi="Calibri"/>
          <w:szCs w:val="22"/>
          <w:lang w:eastAsia="ar-SA"/>
        </w:rPr>
        <w:t xml:space="preserve"> os. na każdą z dwóch tur, w tym </w:t>
      </w:r>
      <w:r>
        <w:rPr>
          <w:rFonts w:ascii="Calibri" w:hAnsi="Calibri"/>
          <w:szCs w:val="22"/>
          <w:lang w:eastAsia="ar-SA"/>
        </w:rPr>
        <w:t>19</w:t>
      </w:r>
      <w:r w:rsidRPr="00202C17">
        <w:rPr>
          <w:rFonts w:ascii="Calibri" w:hAnsi="Calibri"/>
          <w:szCs w:val="22"/>
          <w:lang w:eastAsia="ar-SA"/>
        </w:rPr>
        <w:t xml:space="preserve"> kobiet i </w:t>
      </w:r>
      <w:r>
        <w:rPr>
          <w:rFonts w:ascii="Calibri" w:hAnsi="Calibri"/>
          <w:szCs w:val="22"/>
          <w:lang w:eastAsia="ar-SA"/>
        </w:rPr>
        <w:t>21</w:t>
      </w:r>
      <w:r w:rsidRPr="00202C17">
        <w:rPr>
          <w:rFonts w:ascii="Calibri" w:hAnsi="Calibri"/>
          <w:szCs w:val="22"/>
          <w:lang w:eastAsia="ar-SA"/>
        </w:rPr>
        <w:t xml:space="preserve"> mężczyzn) </w:t>
      </w:r>
      <w:r w:rsidR="00AC600E">
        <w:rPr>
          <w:rFonts w:ascii="Calibri" w:hAnsi="Calibri"/>
          <w:szCs w:val="22"/>
          <w:lang w:eastAsia="ar-SA"/>
        </w:rPr>
        <w:t xml:space="preserve">w następującej strukturze: </w:t>
      </w:r>
    </w:p>
    <w:p w:rsidR="00AC600E" w:rsidRPr="00B404E5" w:rsidRDefault="00AC600E" w:rsidP="00AC600E">
      <w:pPr>
        <w:pStyle w:val="Akapitzlist"/>
        <w:numPr>
          <w:ilvl w:val="0"/>
          <w:numId w:val="8"/>
        </w:numPr>
        <w:suppressAutoHyphens/>
        <w:rPr>
          <w:rFonts w:ascii="Calibri" w:hAnsi="Calibri" w:cs="Calibri"/>
          <w:sz w:val="22"/>
          <w:szCs w:val="22"/>
          <w:lang w:eastAsia="en-US"/>
        </w:rPr>
      </w:pPr>
      <w:r w:rsidRPr="00B404E5">
        <w:rPr>
          <w:rFonts w:ascii="Calibri" w:hAnsi="Calibri" w:cs="Calibri"/>
          <w:sz w:val="22"/>
          <w:szCs w:val="22"/>
          <w:lang w:eastAsia="en-US"/>
        </w:rPr>
        <w:t>osoby bezrobotne – 30 osób (14 K, 16 M);</w:t>
      </w:r>
    </w:p>
    <w:p w:rsidR="00AC600E" w:rsidRPr="00B404E5" w:rsidRDefault="00AC600E" w:rsidP="00AC600E">
      <w:pPr>
        <w:pStyle w:val="Akapitzlist"/>
        <w:numPr>
          <w:ilvl w:val="0"/>
          <w:numId w:val="8"/>
        </w:numPr>
        <w:suppressAutoHyphens/>
        <w:rPr>
          <w:rFonts w:ascii="Calibri" w:hAnsi="Calibri" w:cs="Calibri"/>
          <w:sz w:val="22"/>
          <w:szCs w:val="22"/>
          <w:lang w:eastAsia="en-US"/>
        </w:rPr>
      </w:pPr>
      <w:r w:rsidRPr="00B404E5">
        <w:rPr>
          <w:rFonts w:ascii="Calibri" w:hAnsi="Calibri" w:cs="Calibri"/>
          <w:sz w:val="22"/>
          <w:szCs w:val="22"/>
          <w:lang w:eastAsia="en-US"/>
        </w:rPr>
        <w:t>osoby bierne zawodowo – 10 osób (5 K, 5M</w:t>
      </w:r>
      <w:r w:rsidR="00B7158A" w:rsidRPr="00B404E5">
        <w:rPr>
          <w:rFonts w:ascii="Calibri" w:hAnsi="Calibri" w:cs="Calibri"/>
          <w:sz w:val="22"/>
          <w:szCs w:val="22"/>
          <w:lang w:eastAsia="en-US"/>
        </w:rPr>
        <w:t>)</w:t>
      </w:r>
    </w:p>
    <w:p w:rsidR="00B404E5" w:rsidRDefault="00AC600E" w:rsidP="00B7158A">
      <w:pPr>
        <w:suppressAutoHyphens/>
        <w:ind w:left="792"/>
        <w:rPr>
          <w:rFonts w:ascii="Calibri" w:hAnsi="Calibri"/>
          <w:szCs w:val="22"/>
          <w:lang w:eastAsia="ar-SA"/>
        </w:rPr>
      </w:pPr>
      <w:r w:rsidRPr="00AC600E">
        <w:rPr>
          <w:rFonts w:ascii="Calibri" w:hAnsi="Calibri"/>
          <w:szCs w:val="22"/>
          <w:lang w:eastAsia="ar-SA"/>
        </w:rPr>
        <w:t xml:space="preserve">z najwyższą liczbą pkt uzyskanych w procesie rekrutacji (por. par. V.7 i par IV.5.2). </w:t>
      </w:r>
    </w:p>
    <w:p w:rsidR="00E9443E" w:rsidRPr="00BD5091" w:rsidRDefault="00AC600E" w:rsidP="00BD5091">
      <w:pPr>
        <w:pStyle w:val="Akapitzlist"/>
        <w:numPr>
          <w:ilvl w:val="1"/>
          <w:numId w:val="1"/>
        </w:numPr>
        <w:suppressAutoHyphens/>
        <w:rPr>
          <w:rFonts w:ascii="Calibri" w:hAnsi="Calibri"/>
          <w:szCs w:val="22"/>
          <w:lang w:eastAsia="ar-SA"/>
        </w:rPr>
      </w:pPr>
      <w:r w:rsidRPr="00B404E5">
        <w:rPr>
          <w:rFonts w:ascii="Calibri" w:hAnsi="Calibri"/>
          <w:szCs w:val="22"/>
          <w:lang w:eastAsia="ar-SA"/>
        </w:rPr>
        <w:t>W przypadku osób z jednakową liczbą pkt. o kolejności decydować będ</w:t>
      </w:r>
      <w:r w:rsidR="001557A6">
        <w:rPr>
          <w:rFonts w:ascii="Calibri" w:hAnsi="Calibri"/>
          <w:szCs w:val="22"/>
          <w:lang w:eastAsia="ar-SA"/>
        </w:rPr>
        <w:t>zie</w:t>
      </w:r>
      <w:r w:rsidRPr="00B404E5">
        <w:rPr>
          <w:rFonts w:ascii="Calibri" w:hAnsi="Calibri"/>
          <w:szCs w:val="22"/>
          <w:lang w:eastAsia="ar-SA"/>
        </w:rPr>
        <w:t xml:space="preserve"> </w:t>
      </w:r>
      <w:r w:rsidR="00B404E5" w:rsidRPr="00BD5091">
        <w:rPr>
          <w:rFonts w:ascii="Calibri" w:hAnsi="Calibri"/>
          <w:szCs w:val="22"/>
          <w:lang w:eastAsia="ar-SA"/>
        </w:rPr>
        <w:t>k</w:t>
      </w:r>
      <w:r w:rsidRPr="00BD5091">
        <w:rPr>
          <w:rFonts w:ascii="Calibri" w:hAnsi="Calibri"/>
          <w:szCs w:val="22"/>
          <w:lang w:eastAsia="ar-SA"/>
        </w:rPr>
        <w:t>olejność zgłoszeń.</w:t>
      </w:r>
    </w:p>
    <w:p w:rsidR="00E9443E" w:rsidRDefault="00E9443E" w:rsidP="00E9443E">
      <w:pPr>
        <w:numPr>
          <w:ilvl w:val="1"/>
          <w:numId w:val="1"/>
        </w:numPr>
        <w:suppressAutoHyphens/>
        <w:jc w:val="both"/>
        <w:rPr>
          <w:rFonts w:ascii="Calibri" w:hAnsi="Calibri"/>
          <w:szCs w:val="22"/>
          <w:lang w:eastAsia="ar-SA"/>
        </w:rPr>
      </w:pPr>
      <w:r w:rsidRPr="00E9443E">
        <w:rPr>
          <w:rFonts w:ascii="Calibri" w:hAnsi="Calibri"/>
          <w:szCs w:val="22"/>
          <w:lang w:eastAsia="ar-SA"/>
        </w:rPr>
        <w:lastRenderedPageBreak/>
        <w:t xml:space="preserve">Zgodnie z zasadami programu, w ramach którego udzielane jest wsparcie, liczba osób, o których mowa w pkt II.2.f (bezrobotni mężczyźni w wieku 30-49 lat) nie może przekroczyć 20% ogólnej liczby osób bezrobotnych objętych wsparciem w projekcie. Wobec tego komisja wykluczy z udziału osoby, o których mowa w pkt II.2.f, według zasad, o których mowa wyżej w pkt 2 i 3, aż do </w:t>
      </w:r>
      <w:bookmarkStart w:id="3" w:name="_Hlk535492109"/>
      <w:r w:rsidRPr="00E9443E">
        <w:rPr>
          <w:rFonts w:ascii="Calibri" w:hAnsi="Calibri"/>
          <w:szCs w:val="22"/>
          <w:lang w:eastAsia="ar-SA"/>
        </w:rPr>
        <w:t>osiągnięcia stosownej proporcji uczestników.</w:t>
      </w:r>
    </w:p>
    <w:bookmarkEnd w:id="3"/>
    <w:p w:rsidR="005944FF" w:rsidRDefault="003E2AF5" w:rsidP="005D0278">
      <w:pPr>
        <w:numPr>
          <w:ilvl w:val="1"/>
          <w:numId w:val="1"/>
        </w:numPr>
        <w:suppressAutoHyphens/>
        <w:jc w:val="both"/>
        <w:rPr>
          <w:rFonts w:ascii="Calibri" w:hAnsi="Calibri"/>
          <w:szCs w:val="22"/>
          <w:lang w:eastAsia="ar-SA"/>
        </w:rPr>
      </w:pPr>
      <w:r w:rsidRPr="003E2AF5">
        <w:rPr>
          <w:rFonts w:ascii="Calibri" w:hAnsi="Calibri"/>
          <w:szCs w:val="22"/>
          <w:lang w:eastAsia="ar-SA"/>
        </w:rPr>
        <w:t>O wynikach procesu rekrutacji kandyd</w:t>
      </w:r>
      <w:r>
        <w:rPr>
          <w:rFonts w:ascii="Calibri" w:hAnsi="Calibri"/>
          <w:szCs w:val="22"/>
          <w:lang w:eastAsia="ar-SA"/>
        </w:rPr>
        <w:t>at</w:t>
      </w:r>
      <w:r w:rsidRPr="003E2AF5">
        <w:rPr>
          <w:rFonts w:ascii="Calibri" w:hAnsi="Calibri"/>
          <w:szCs w:val="22"/>
          <w:lang w:eastAsia="ar-SA"/>
        </w:rPr>
        <w:t xml:space="preserve"> zostanie poinformowany za pośrednictwem</w:t>
      </w:r>
      <w:r w:rsidR="005944FF">
        <w:rPr>
          <w:rFonts w:ascii="Calibri" w:hAnsi="Calibri"/>
          <w:szCs w:val="22"/>
          <w:lang w:eastAsia="ar-SA"/>
        </w:rPr>
        <w:t xml:space="preserve"> </w:t>
      </w:r>
      <w:r w:rsidRPr="003E2AF5">
        <w:rPr>
          <w:rFonts w:ascii="Calibri" w:hAnsi="Calibri"/>
          <w:szCs w:val="22"/>
          <w:lang w:eastAsia="ar-SA"/>
        </w:rPr>
        <w:t xml:space="preserve"> stron</w:t>
      </w:r>
      <w:r w:rsidR="005D0278">
        <w:rPr>
          <w:rFonts w:ascii="Calibri" w:hAnsi="Calibri"/>
          <w:szCs w:val="22"/>
          <w:lang w:eastAsia="ar-SA"/>
        </w:rPr>
        <w:t>y</w:t>
      </w:r>
      <w:r w:rsidRPr="003E2AF5">
        <w:rPr>
          <w:rFonts w:ascii="Calibri" w:hAnsi="Calibri"/>
          <w:szCs w:val="22"/>
          <w:lang w:eastAsia="ar-SA"/>
        </w:rPr>
        <w:t xml:space="preserve"> internetowej projektu </w:t>
      </w:r>
      <w:hyperlink r:id="rId10" w:history="1">
        <w:r w:rsidR="00A96BD3" w:rsidRPr="00A96BD3">
          <w:rPr>
            <w:rFonts w:ascii="Calibri" w:hAnsi="Calibri"/>
            <w:szCs w:val="22"/>
            <w:lang w:eastAsia="ar-SA"/>
          </w:rPr>
          <w:t>www.studiumnt.pl</w:t>
        </w:r>
      </w:hyperlink>
      <w:r w:rsidR="00A96BD3" w:rsidRPr="00A96BD3">
        <w:rPr>
          <w:rFonts w:ascii="Calibri" w:hAnsi="Calibri"/>
          <w:szCs w:val="22"/>
          <w:lang w:eastAsia="ar-SA"/>
        </w:rPr>
        <w:t>/dotacje</w:t>
      </w:r>
      <w:r w:rsidR="005D0278">
        <w:rPr>
          <w:rFonts w:ascii="Calibri" w:hAnsi="Calibri"/>
          <w:szCs w:val="22"/>
          <w:lang w:eastAsia="ar-SA"/>
        </w:rPr>
        <w:t>, poprzez zamieszczenie na niej listy rankingowej.</w:t>
      </w:r>
    </w:p>
    <w:p w:rsidR="006725AD" w:rsidRDefault="006725AD" w:rsidP="006725AD">
      <w:pPr>
        <w:pStyle w:val="Akapitzlist"/>
        <w:numPr>
          <w:ilvl w:val="1"/>
          <w:numId w:val="1"/>
        </w:numPr>
        <w:rPr>
          <w:rFonts w:ascii="Calibri" w:hAnsi="Calibri"/>
          <w:szCs w:val="22"/>
          <w:lang w:eastAsia="ar-SA"/>
        </w:rPr>
      </w:pPr>
      <w:r w:rsidRPr="006725AD">
        <w:rPr>
          <w:rFonts w:ascii="Calibri" w:hAnsi="Calibri"/>
          <w:szCs w:val="22"/>
          <w:lang w:eastAsia="ar-SA"/>
        </w:rPr>
        <w:t>Kandydatom przysługuje odwołanie od decyzji negatywnej w ciągu 5 dni kalendarzowych od jej wydania (rozpatrzone do 5 dni kalendarzowych przez osobę, która nie brała udziału w wydaniu decyzji). Wynik ponownej rozmowy, przeprowadzonej z inną komisją uznaje się za ostateczny.</w:t>
      </w:r>
    </w:p>
    <w:p w:rsidR="004A5DEB" w:rsidRPr="003E56BB" w:rsidRDefault="004A5DEB" w:rsidP="003E56BB">
      <w:pPr>
        <w:pStyle w:val="Akapitzlist"/>
        <w:numPr>
          <w:ilvl w:val="1"/>
          <w:numId w:val="1"/>
        </w:numPr>
        <w:rPr>
          <w:rFonts w:ascii="Calibri" w:hAnsi="Calibri"/>
          <w:szCs w:val="22"/>
          <w:lang w:eastAsia="ar-SA"/>
        </w:rPr>
      </w:pPr>
      <w:r w:rsidRPr="003E56BB">
        <w:rPr>
          <w:rFonts w:ascii="Calibri" w:hAnsi="Calibri"/>
          <w:szCs w:val="22"/>
          <w:lang w:eastAsia="ar-SA"/>
        </w:rPr>
        <w:t xml:space="preserve">W przypadku rezygnacji </w:t>
      </w:r>
      <w:r w:rsidR="003E56BB" w:rsidRPr="003E56BB">
        <w:rPr>
          <w:rFonts w:ascii="Calibri" w:hAnsi="Calibri"/>
          <w:szCs w:val="22"/>
          <w:lang w:eastAsia="ar-SA"/>
        </w:rPr>
        <w:t>kandydata, który zakwalifikował się do udziału w projekcie, jego miejsce może zająć kolejna osoba z listy rankingowej z najwyższą liczbą punktów pod warunkiem, że jej udział</w:t>
      </w:r>
      <w:r w:rsidR="003E56BB">
        <w:rPr>
          <w:rFonts w:ascii="Calibri" w:hAnsi="Calibri"/>
          <w:szCs w:val="22"/>
          <w:lang w:eastAsia="ar-SA"/>
        </w:rPr>
        <w:t xml:space="preserve"> pozwoli</w:t>
      </w:r>
      <w:r w:rsidR="003E56BB" w:rsidRPr="003E56BB">
        <w:rPr>
          <w:rFonts w:ascii="Calibri" w:hAnsi="Calibri"/>
          <w:szCs w:val="22"/>
          <w:lang w:eastAsia="ar-SA"/>
        </w:rPr>
        <w:t xml:space="preserve"> osiągn</w:t>
      </w:r>
      <w:r w:rsidR="003E56BB">
        <w:rPr>
          <w:rFonts w:ascii="Calibri" w:hAnsi="Calibri"/>
          <w:szCs w:val="22"/>
          <w:lang w:eastAsia="ar-SA"/>
        </w:rPr>
        <w:t>ąć</w:t>
      </w:r>
      <w:r w:rsidR="003E56BB" w:rsidRPr="003E56BB">
        <w:rPr>
          <w:rFonts w:ascii="Calibri" w:hAnsi="Calibri"/>
          <w:szCs w:val="22"/>
          <w:lang w:eastAsia="ar-SA"/>
        </w:rPr>
        <w:t xml:space="preserve"> stosown</w:t>
      </w:r>
      <w:r w:rsidR="003E56BB">
        <w:rPr>
          <w:rFonts w:ascii="Calibri" w:hAnsi="Calibri"/>
          <w:szCs w:val="22"/>
          <w:lang w:eastAsia="ar-SA"/>
        </w:rPr>
        <w:t>ą</w:t>
      </w:r>
      <w:r w:rsidR="003E56BB" w:rsidRPr="003E56BB">
        <w:rPr>
          <w:rFonts w:ascii="Calibri" w:hAnsi="Calibri"/>
          <w:szCs w:val="22"/>
          <w:lang w:eastAsia="ar-SA"/>
        </w:rPr>
        <w:t xml:space="preserve"> proporcj</w:t>
      </w:r>
      <w:r w:rsidR="003E56BB">
        <w:rPr>
          <w:rFonts w:ascii="Calibri" w:hAnsi="Calibri"/>
          <w:szCs w:val="22"/>
          <w:lang w:eastAsia="ar-SA"/>
        </w:rPr>
        <w:t xml:space="preserve">ę </w:t>
      </w:r>
      <w:r w:rsidR="003E56BB" w:rsidRPr="003E56BB">
        <w:rPr>
          <w:rFonts w:ascii="Calibri" w:hAnsi="Calibri"/>
          <w:szCs w:val="22"/>
          <w:lang w:eastAsia="ar-SA"/>
        </w:rPr>
        <w:t>uczestników</w:t>
      </w:r>
      <w:r w:rsidR="00120565">
        <w:rPr>
          <w:rFonts w:ascii="Calibri" w:hAnsi="Calibri"/>
          <w:szCs w:val="22"/>
          <w:lang w:eastAsia="ar-SA"/>
        </w:rPr>
        <w:t xml:space="preserve"> w Projekcie.</w:t>
      </w:r>
    </w:p>
    <w:p w:rsidR="00C472CA" w:rsidRPr="005D0278" w:rsidRDefault="003E2AF5" w:rsidP="00C472CA">
      <w:pPr>
        <w:numPr>
          <w:ilvl w:val="1"/>
          <w:numId w:val="1"/>
        </w:numPr>
        <w:suppressAutoHyphens/>
        <w:jc w:val="both"/>
        <w:rPr>
          <w:rFonts w:ascii="Calibri" w:hAnsi="Calibri"/>
          <w:szCs w:val="22"/>
          <w:lang w:eastAsia="ar-SA"/>
        </w:rPr>
      </w:pPr>
      <w:r w:rsidRPr="003E2AF5">
        <w:rPr>
          <w:rFonts w:ascii="Calibri" w:hAnsi="Calibri"/>
          <w:szCs w:val="22"/>
          <w:lang w:eastAsia="ar-SA"/>
        </w:rPr>
        <w:t>W przypadku niezrekrutowania założonej liczby kandydatów przypadających na I turę, dopuszcza się możliwość publikacji listy rankingowej obejmującej mniejszą liczbę uczestników projektu. W sytuacji takiej proporcjonalnie zwiększona zostanie pula miejsc dostępnych w II turze rekrutacji.</w:t>
      </w:r>
    </w:p>
    <w:p w:rsidR="00E9443E" w:rsidRPr="00E9443E" w:rsidRDefault="00E9443E" w:rsidP="00E9443E">
      <w:pPr>
        <w:numPr>
          <w:ilvl w:val="0"/>
          <w:numId w:val="1"/>
        </w:numPr>
        <w:suppressAutoHyphens/>
        <w:spacing w:before="360" w:after="120"/>
        <w:rPr>
          <w:rFonts w:ascii="Calibri" w:hAnsi="Calibri" w:cs="Arial"/>
          <w:b/>
          <w:sz w:val="22"/>
          <w:szCs w:val="22"/>
        </w:rPr>
      </w:pPr>
      <w:r w:rsidRPr="00E9443E">
        <w:rPr>
          <w:rFonts w:ascii="Calibri" w:hAnsi="Calibri" w:cs="Arial"/>
          <w:b/>
          <w:sz w:val="22"/>
          <w:szCs w:val="22"/>
        </w:rPr>
        <w:t>Zakres wsparcia.</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Kandydat, który zakwalifikował się do udziału w projekcie staje się uczestnikiem projektu.</w:t>
      </w:r>
    </w:p>
    <w:p w:rsidR="00E9443E" w:rsidRPr="00E9443E" w:rsidRDefault="00E9443E" w:rsidP="00E9443E">
      <w:pPr>
        <w:numPr>
          <w:ilvl w:val="1"/>
          <w:numId w:val="1"/>
        </w:numPr>
        <w:suppressAutoHyphens/>
        <w:rPr>
          <w:rFonts w:ascii="Calibri" w:hAnsi="Calibri"/>
          <w:szCs w:val="22"/>
          <w:lang w:eastAsia="ar-SA"/>
        </w:rPr>
      </w:pPr>
      <w:r w:rsidRPr="00E9443E">
        <w:rPr>
          <w:rFonts w:ascii="Calibri" w:hAnsi="Calibri"/>
          <w:szCs w:val="22"/>
          <w:lang w:eastAsia="ar-SA"/>
        </w:rPr>
        <w:t>Uczestnik projektu, w ramach projektu, ma prawo do:</w:t>
      </w:r>
    </w:p>
    <w:p w:rsidR="00E9443E" w:rsidRPr="00E9443E" w:rsidRDefault="00E9443E" w:rsidP="00E9443E">
      <w:pPr>
        <w:numPr>
          <w:ilvl w:val="2"/>
          <w:numId w:val="1"/>
        </w:numPr>
        <w:suppressAutoHyphens/>
        <w:rPr>
          <w:rFonts w:ascii="Calibri" w:hAnsi="Calibri"/>
          <w:szCs w:val="22"/>
          <w:lang w:eastAsia="ar-SA"/>
        </w:rPr>
      </w:pPr>
      <w:r w:rsidRPr="00E9443E">
        <w:rPr>
          <w:rFonts w:ascii="Calibri" w:hAnsi="Calibri"/>
          <w:szCs w:val="22"/>
          <w:lang w:eastAsia="ar-SA"/>
        </w:rPr>
        <w:t>otrzymania wsparcia szkoleniowo-doradczego z zakresu podstaw prowadzenia działalności gospodarczej,</w:t>
      </w:r>
    </w:p>
    <w:p w:rsidR="00E9443E" w:rsidRPr="00E9443E" w:rsidRDefault="00E9443E" w:rsidP="00E9443E">
      <w:pPr>
        <w:numPr>
          <w:ilvl w:val="2"/>
          <w:numId w:val="1"/>
        </w:numPr>
        <w:suppressAutoHyphens/>
        <w:rPr>
          <w:rFonts w:ascii="Calibri" w:hAnsi="Calibri"/>
          <w:szCs w:val="22"/>
          <w:lang w:eastAsia="ar-SA"/>
        </w:rPr>
      </w:pPr>
      <w:r w:rsidRPr="00E9443E">
        <w:rPr>
          <w:rFonts w:ascii="Calibri" w:hAnsi="Calibri"/>
          <w:szCs w:val="22"/>
          <w:lang w:eastAsia="ar-SA"/>
        </w:rPr>
        <w:t>pomocy w przygotowaniu biznesplanu,</w:t>
      </w:r>
    </w:p>
    <w:p w:rsidR="00E9443E" w:rsidRPr="00E9443E" w:rsidRDefault="00E9443E" w:rsidP="00E9443E">
      <w:pPr>
        <w:numPr>
          <w:ilvl w:val="2"/>
          <w:numId w:val="1"/>
        </w:numPr>
        <w:suppressAutoHyphens/>
        <w:rPr>
          <w:rFonts w:ascii="Calibri" w:hAnsi="Calibri"/>
          <w:szCs w:val="22"/>
          <w:lang w:eastAsia="ar-SA"/>
        </w:rPr>
      </w:pPr>
      <w:r w:rsidRPr="00E9443E">
        <w:rPr>
          <w:rFonts w:ascii="Calibri" w:hAnsi="Calibri"/>
          <w:szCs w:val="22"/>
          <w:lang w:eastAsia="ar-SA"/>
        </w:rPr>
        <w:t>ubiegania się o udzielenie wsparcia finansowego na rozwój przedsiębiorczości zgodnie z zasadami opisanymi w regulaminie przyznawania środków na rozwój przedsiębiorczości.</w:t>
      </w:r>
    </w:p>
    <w:p w:rsidR="00E9443E" w:rsidRPr="00E9443E" w:rsidRDefault="00E9443E" w:rsidP="00E9443E">
      <w:pPr>
        <w:suppressAutoHyphens/>
        <w:rPr>
          <w:lang w:eastAsia="ar-SA"/>
        </w:rPr>
      </w:pPr>
    </w:p>
    <w:p w:rsidR="00857225" w:rsidRDefault="00857225" w:rsidP="00B14866">
      <w:pPr>
        <w:rPr>
          <w:i/>
        </w:rPr>
      </w:pPr>
    </w:p>
    <w:p w:rsidR="00857225" w:rsidRDefault="00857225" w:rsidP="00B14866">
      <w:pPr>
        <w:rPr>
          <w:i/>
        </w:rPr>
      </w:pPr>
    </w:p>
    <w:p w:rsidR="004F6D61" w:rsidRPr="0039475F" w:rsidRDefault="00B14866">
      <w:pPr>
        <w:rPr>
          <w:i/>
        </w:rPr>
      </w:pPr>
      <w:r w:rsidRPr="00355CB5">
        <w:rPr>
          <w:i/>
        </w:rPr>
        <w:t xml:space="preserve">                                        </w:t>
      </w:r>
      <w:r w:rsidR="00F17368">
        <w:rPr>
          <w:i/>
        </w:rPr>
        <w:t xml:space="preserve">                               </w:t>
      </w:r>
      <w:r w:rsidRPr="00355CB5">
        <w:rPr>
          <w:i/>
        </w:rPr>
        <w:t xml:space="preserve">                </w:t>
      </w:r>
      <w:r>
        <w:rPr>
          <w:i/>
        </w:rPr>
        <w:t xml:space="preserve">      </w:t>
      </w:r>
      <w:r w:rsidRPr="00355CB5">
        <w:rPr>
          <w:i/>
        </w:rPr>
        <w:t xml:space="preserve">  </w:t>
      </w:r>
    </w:p>
    <w:p w:rsidR="009649BA" w:rsidRDefault="009649BA">
      <w:pPr>
        <w:rPr>
          <w:rFonts w:ascii="Calibri" w:hAnsi="Calibri" w:cs="Calibri"/>
          <w:noProof/>
          <w:sz w:val="22"/>
          <w:szCs w:val="22"/>
        </w:rPr>
      </w:pPr>
    </w:p>
    <w:p w:rsidR="009649BA" w:rsidRDefault="009649BA">
      <w:pPr>
        <w:rPr>
          <w:rFonts w:ascii="Calibri" w:hAnsi="Calibri" w:cs="Calibri"/>
          <w:noProof/>
          <w:sz w:val="22"/>
          <w:szCs w:val="22"/>
        </w:rPr>
      </w:pPr>
    </w:p>
    <w:p w:rsidR="000B79FE" w:rsidRDefault="000B79FE">
      <w:pPr>
        <w:rPr>
          <w:rFonts w:ascii="Calibri" w:hAnsi="Calibri" w:cs="Calibri"/>
          <w:noProof/>
          <w:sz w:val="22"/>
          <w:szCs w:val="22"/>
        </w:rPr>
      </w:pPr>
    </w:p>
    <w:sectPr w:rsidR="000B79FE" w:rsidSect="00E7442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27F" w:rsidRDefault="00D7527F">
      <w:r>
        <w:separator/>
      </w:r>
    </w:p>
  </w:endnote>
  <w:endnote w:type="continuationSeparator" w:id="0">
    <w:p w:rsidR="00D7527F" w:rsidRDefault="00D7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27F" w:rsidRDefault="00D7527F">
      <w:r>
        <w:separator/>
      </w:r>
    </w:p>
  </w:footnote>
  <w:footnote w:type="continuationSeparator" w:id="0">
    <w:p w:rsidR="00D7527F" w:rsidRDefault="00D7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3E" w:rsidRPr="00E9443E" w:rsidRDefault="00D7527F" w:rsidP="00E9443E">
    <w:pPr>
      <w:pStyle w:val="Nagwek"/>
      <w:jc w:val="center"/>
      <w:rPr>
        <w:rFonts w:asciiTheme="minorHAnsi" w:hAnsiTheme="minorHAnsi" w:cstheme="minorHAnsi"/>
      </w:rPr>
    </w:pPr>
    <w:sdt>
      <w:sdtPr>
        <w:rPr>
          <w:rFonts w:asciiTheme="minorHAnsi" w:hAnsiTheme="minorHAnsi" w:cstheme="minorHAnsi"/>
          <w:i/>
          <w:sz w:val="20"/>
          <w:szCs w:val="20"/>
        </w:rPr>
        <w:id w:val="254719561"/>
        <w:docPartObj>
          <w:docPartGallery w:val="Page Numbers (Margins)"/>
          <w:docPartUnique/>
        </w:docPartObj>
      </w:sdtPr>
      <w:sdtEndPr/>
      <w:sdtContent>
        <w:r>
          <w:rPr>
            <w:rFonts w:asciiTheme="minorHAnsi" w:hAnsiTheme="minorHAnsi" w:cstheme="minorHAnsi"/>
            <w:i/>
            <w:sz w:val="20"/>
            <w:szCs w:val="20"/>
          </w:rPr>
          <w:pict>
            <v:rect id="_x0000_s2050"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111749" w:rsidRDefault="0011174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w:r>
      </w:sdtContent>
    </w:sdt>
    <w:r w:rsidR="00E9443E">
      <w:rPr>
        <w:noProof/>
      </w:rPr>
      <w:drawing>
        <wp:inline distT="0" distB="0" distL="0" distR="0" wp14:anchorId="2AA1E983" wp14:editId="208804DC">
          <wp:extent cx="5759450" cy="1102117"/>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02117"/>
                  </a:xfrm>
                  <a:prstGeom prst="rect">
                    <a:avLst/>
                  </a:prstGeom>
                  <a:noFill/>
                </pic:spPr>
              </pic:pic>
            </a:graphicData>
          </a:graphic>
        </wp:inline>
      </w:drawing>
    </w:r>
    <w:r w:rsidR="00E9443E" w:rsidRPr="00E9443E">
      <w:rPr>
        <w:rFonts w:asciiTheme="minorHAnsi" w:hAnsiTheme="minorHAnsi" w:cstheme="minorHAnsi"/>
        <w:i/>
        <w:sz w:val="20"/>
        <w:szCs w:val="20"/>
      </w:rPr>
      <w:t>Projekt „Przedsiębiorcza Łódź na obszarze rewitalizacji” współfinansowany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520A"/>
    <w:multiLevelType w:val="hybridMultilevel"/>
    <w:tmpl w:val="14EACBD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 w15:restartNumberingAfterBreak="0">
    <w:nsid w:val="144F4983"/>
    <w:multiLevelType w:val="multilevel"/>
    <w:tmpl w:val="41664386"/>
    <w:lvl w:ilvl="0">
      <w:start w:val="1"/>
      <w:numFmt w:val="upperRoman"/>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2" w:hanging="395"/>
      </w:pPr>
      <w:rPr>
        <w:rFonts w:cs="Times New Roman" w:hint="default"/>
        <w:color w:val="auto"/>
      </w:rPr>
    </w:lvl>
    <w:lvl w:ilvl="2">
      <w:start w:val="1"/>
      <w:numFmt w:val="decimal"/>
      <w:lvlText w:val="%3)"/>
      <w:lvlJc w:val="left"/>
      <w:pPr>
        <w:tabs>
          <w:tab w:val="num" w:pos="1191"/>
        </w:tabs>
        <w:ind w:left="1191" w:hanging="397"/>
      </w:pPr>
      <w:rPr>
        <w:rFonts w:cs="Times New Roman" w:hint="default"/>
      </w:rPr>
    </w:lvl>
    <w:lvl w:ilvl="3">
      <w:start w:val="1"/>
      <w:numFmt w:val="lowerLetter"/>
      <w:lvlText w:val="%4)"/>
      <w:lvlJc w:val="left"/>
      <w:pPr>
        <w:tabs>
          <w:tab w:val="num" w:pos="1191"/>
        </w:tabs>
        <w:ind w:left="1191" w:hanging="397"/>
      </w:pPr>
      <w:rPr>
        <w:rFonts w:cs="Times New Roman" w:hint="default"/>
      </w:rPr>
    </w:lvl>
    <w:lvl w:ilvl="4">
      <w:start w:val="1"/>
      <w:numFmt w:val="bullet"/>
      <w:lvlText w:val=""/>
      <w:lvlJc w:val="left"/>
      <w:pPr>
        <w:tabs>
          <w:tab w:val="num" w:pos="1191"/>
        </w:tabs>
        <w:ind w:left="1191" w:hanging="397"/>
      </w:pPr>
      <w:rPr>
        <w:rFonts w:ascii="Symbol" w:hAnsi="Symbol" w:hint="default"/>
      </w:rPr>
    </w:lvl>
    <w:lvl w:ilvl="5">
      <w:start w:val="1"/>
      <w:numFmt w:val="bullet"/>
      <w:lvlText w:val=""/>
      <w:lvlJc w:val="left"/>
      <w:pPr>
        <w:tabs>
          <w:tab w:val="num" w:pos="1588"/>
        </w:tabs>
        <w:ind w:left="1588" w:hanging="397"/>
      </w:pPr>
      <w:rPr>
        <w:rFonts w:ascii="Symbol" w:hAnsi="Symbol" w:hint="default"/>
      </w:rPr>
    </w:lvl>
    <w:lvl w:ilvl="6">
      <w:start w:val="1"/>
      <w:numFmt w:val="bullet"/>
      <w:lvlText w:val=""/>
      <w:lvlJc w:val="left"/>
      <w:pPr>
        <w:tabs>
          <w:tab w:val="num" w:pos="1985"/>
        </w:tabs>
        <w:ind w:left="1985" w:hanging="397"/>
      </w:pPr>
      <w:rPr>
        <w:rFonts w:ascii="Symbol" w:hAnsi="Symbol" w:hint="default"/>
        <w:color w:val="auto"/>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AF6231"/>
    <w:multiLevelType w:val="hybridMultilevel"/>
    <w:tmpl w:val="6D780622"/>
    <w:lvl w:ilvl="0" w:tplc="F3A8FF64">
      <w:start w:val="1"/>
      <w:numFmt w:val="bullet"/>
      <w:lvlText w:val="-"/>
      <w:lvlJc w:val="left"/>
      <w:pPr>
        <w:ind w:left="1512" w:hanging="360"/>
      </w:pPr>
      <w:rPr>
        <w:rFonts w:ascii="Courier New" w:hAnsi="Courier New" w:hint="default"/>
        <w:color w:val="auto"/>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2D9A33B9"/>
    <w:multiLevelType w:val="hybridMultilevel"/>
    <w:tmpl w:val="05C0E30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4D50AA"/>
    <w:multiLevelType w:val="hybridMultilevel"/>
    <w:tmpl w:val="C9A2EFA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 w15:restartNumberingAfterBreak="0">
    <w:nsid w:val="4D090815"/>
    <w:multiLevelType w:val="hybridMultilevel"/>
    <w:tmpl w:val="65667C56"/>
    <w:lvl w:ilvl="0" w:tplc="F3A8FF64">
      <w:start w:val="1"/>
      <w:numFmt w:val="bullet"/>
      <w:lvlText w:val="-"/>
      <w:lvlJc w:val="left"/>
      <w:pPr>
        <w:ind w:left="1512" w:hanging="360"/>
      </w:pPr>
      <w:rPr>
        <w:rFonts w:ascii="Courier New" w:hAnsi="Courier New" w:hint="default"/>
        <w:color w:val="auto"/>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 w15:restartNumberingAfterBreak="0">
    <w:nsid w:val="51F57DE2"/>
    <w:multiLevelType w:val="hybridMultilevel"/>
    <w:tmpl w:val="D6BEBE8A"/>
    <w:lvl w:ilvl="0" w:tplc="4CFCB5DA">
      <w:start w:val="1"/>
      <w:numFmt w:val="decimal"/>
      <w:lvlText w:val="%1)"/>
      <w:lvlJc w:val="left"/>
      <w:pPr>
        <w:ind w:left="1512" w:hanging="360"/>
      </w:pPr>
      <w:rPr>
        <w:color w:val="auto"/>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 w15:restartNumberingAfterBreak="0">
    <w:nsid w:val="5BF47A72"/>
    <w:multiLevelType w:val="hybridMultilevel"/>
    <w:tmpl w:val="104EE4BE"/>
    <w:lvl w:ilvl="0" w:tplc="AECC692A">
      <w:start w:val="1"/>
      <w:numFmt w:val="upp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6ED12596"/>
    <w:multiLevelType w:val="hybridMultilevel"/>
    <w:tmpl w:val="2BA253EC"/>
    <w:lvl w:ilvl="0" w:tplc="F3A8FF64">
      <w:start w:val="1"/>
      <w:numFmt w:val="bullet"/>
      <w:lvlText w:val="-"/>
      <w:lvlJc w:val="left"/>
      <w:pPr>
        <w:ind w:left="1980" w:hanging="360"/>
      </w:pPr>
      <w:rPr>
        <w:rFonts w:ascii="Courier New" w:hAnsi="Courier New" w:hint="default"/>
        <w:color w:val="auto"/>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0" w15:restartNumberingAfterBreak="0">
    <w:nsid w:val="7B0C40B2"/>
    <w:multiLevelType w:val="hybridMultilevel"/>
    <w:tmpl w:val="635892D4"/>
    <w:lvl w:ilvl="0" w:tplc="F3A8FF64">
      <w:start w:val="1"/>
      <w:numFmt w:val="bullet"/>
      <w:lvlText w:val="-"/>
      <w:lvlJc w:val="left"/>
      <w:pPr>
        <w:ind w:left="1911" w:hanging="360"/>
      </w:pPr>
      <w:rPr>
        <w:rFonts w:ascii="Courier New" w:hAnsi="Courier New" w:hint="default"/>
        <w:color w:val="auto"/>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num w:numId="1">
    <w:abstractNumId w:val="1"/>
  </w:num>
  <w:num w:numId="2">
    <w:abstractNumId w:val="2"/>
  </w:num>
  <w:num w:numId="3">
    <w:abstractNumId w:val="5"/>
  </w:num>
  <w:num w:numId="4">
    <w:abstractNumId w:val="9"/>
  </w:num>
  <w:num w:numId="5">
    <w:abstractNumId w:val="10"/>
  </w:num>
  <w:num w:numId="6">
    <w:abstractNumId w:val="8"/>
  </w:num>
  <w:num w:numId="7">
    <w:abstractNumId w:val="4"/>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49BA"/>
    <w:rsid w:val="00000378"/>
    <w:rsid w:val="0001634F"/>
    <w:rsid w:val="00022D33"/>
    <w:rsid w:val="000314C5"/>
    <w:rsid w:val="00037C17"/>
    <w:rsid w:val="00043E42"/>
    <w:rsid w:val="00092712"/>
    <w:rsid w:val="000B79FE"/>
    <w:rsid w:val="000E4593"/>
    <w:rsid w:val="00111749"/>
    <w:rsid w:val="00112FBD"/>
    <w:rsid w:val="00120565"/>
    <w:rsid w:val="00146BA4"/>
    <w:rsid w:val="001557A6"/>
    <w:rsid w:val="00185062"/>
    <w:rsid w:val="001B5016"/>
    <w:rsid w:val="001C6895"/>
    <w:rsid w:val="001C6B92"/>
    <w:rsid w:val="001F3D0C"/>
    <w:rsid w:val="00202C17"/>
    <w:rsid w:val="00220253"/>
    <w:rsid w:val="00224A34"/>
    <w:rsid w:val="002302D4"/>
    <w:rsid w:val="0027717E"/>
    <w:rsid w:val="00286193"/>
    <w:rsid w:val="002A2056"/>
    <w:rsid w:val="002C5634"/>
    <w:rsid w:val="002E4D73"/>
    <w:rsid w:val="002F2CFA"/>
    <w:rsid w:val="002F356D"/>
    <w:rsid w:val="00301D52"/>
    <w:rsid w:val="0038405F"/>
    <w:rsid w:val="0039475F"/>
    <w:rsid w:val="003C68B0"/>
    <w:rsid w:val="003E2AF5"/>
    <w:rsid w:val="003E3773"/>
    <w:rsid w:val="003E474A"/>
    <w:rsid w:val="003E56BB"/>
    <w:rsid w:val="00402A38"/>
    <w:rsid w:val="00414260"/>
    <w:rsid w:val="004219EF"/>
    <w:rsid w:val="00441C05"/>
    <w:rsid w:val="00485014"/>
    <w:rsid w:val="00486ABC"/>
    <w:rsid w:val="004A5DEB"/>
    <w:rsid w:val="004E6582"/>
    <w:rsid w:val="004F6D61"/>
    <w:rsid w:val="00531F0E"/>
    <w:rsid w:val="0058124F"/>
    <w:rsid w:val="005944FF"/>
    <w:rsid w:val="005964C1"/>
    <w:rsid w:val="005D0278"/>
    <w:rsid w:val="00636888"/>
    <w:rsid w:val="00671721"/>
    <w:rsid w:val="006725AD"/>
    <w:rsid w:val="006948CF"/>
    <w:rsid w:val="006A3579"/>
    <w:rsid w:val="006A5620"/>
    <w:rsid w:val="006A5DFF"/>
    <w:rsid w:val="006D1B35"/>
    <w:rsid w:val="006D47C3"/>
    <w:rsid w:val="00761792"/>
    <w:rsid w:val="0077557B"/>
    <w:rsid w:val="0077644A"/>
    <w:rsid w:val="007A23FC"/>
    <w:rsid w:val="007B0178"/>
    <w:rsid w:val="00822369"/>
    <w:rsid w:val="00835131"/>
    <w:rsid w:val="008449A0"/>
    <w:rsid w:val="00851F42"/>
    <w:rsid w:val="00857225"/>
    <w:rsid w:val="008A2FA3"/>
    <w:rsid w:val="008C4E3A"/>
    <w:rsid w:val="008D4817"/>
    <w:rsid w:val="008D667B"/>
    <w:rsid w:val="008E06E0"/>
    <w:rsid w:val="008E14AB"/>
    <w:rsid w:val="0090136C"/>
    <w:rsid w:val="00902929"/>
    <w:rsid w:val="00926C90"/>
    <w:rsid w:val="009422C2"/>
    <w:rsid w:val="009649BA"/>
    <w:rsid w:val="00967CEA"/>
    <w:rsid w:val="0098178E"/>
    <w:rsid w:val="009C6DE3"/>
    <w:rsid w:val="009D3A4F"/>
    <w:rsid w:val="009E5342"/>
    <w:rsid w:val="00A00654"/>
    <w:rsid w:val="00A47134"/>
    <w:rsid w:val="00A61EAE"/>
    <w:rsid w:val="00A74B66"/>
    <w:rsid w:val="00A94EDF"/>
    <w:rsid w:val="00A96BD3"/>
    <w:rsid w:val="00AC600E"/>
    <w:rsid w:val="00AE1623"/>
    <w:rsid w:val="00B1321E"/>
    <w:rsid w:val="00B14866"/>
    <w:rsid w:val="00B404E5"/>
    <w:rsid w:val="00B44DF0"/>
    <w:rsid w:val="00B7158A"/>
    <w:rsid w:val="00B84378"/>
    <w:rsid w:val="00BA4369"/>
    <w:rsid w:val="00BB4967"/>
    <w:rsid w:val="00BD5091"/>
    <w:rsid w:val="00BF18F0"/>
    <w:rsid w:val="00C222FA"/>
    <w:rsid w:val="00C472CA"/>
    <w:rsid w:val="00C66E9A"/>
    <w:rsid w:val="00C767E5"/>
    <w:rsid w:val="00C93ED7"/>
    <w:rsid w:val="00CA3878"/>
    <w:rsid w:val="00CB08AC"/>
    <w:rsid w:val="00CE4B14"/>
    <w:rsid w:val="00D513F6"/>
    <w:rsid w:val="00D54D32"/>
    <w:rsid w:val="00D57D3D"/>
    <w:rsid w:val="00D65E6F"/>
    <w:rsid w:val="00D7527F"/>
    <w:rsid w:val="00DA0A83"/>
    <w:rsid w:val="00E21AEB"/>
    <w:rsid w:val="00E5134B"/>
    <w:rsid w:val="00E60C6F"/>
    <w:rsid w:val="00E63D17"/>
    <w:rsid w:val="00E643E4"/>
    <w:rsid w:val="00E74422"/>
    <w:rsid w:val="00E9443E"/>
    <w:rsid w:val="00EB0F66"/>
    <w:rsid w:val="00F10151"/>
    <w:rsid w:val="00F17368"/>
    <w:rsid w:val="00F303C3"/>
    <w:rsid w:val="00F660BE"/>
    <w:rsid w:val="00F83842"/>
    <w:rsid w:val="00F870F2"/>
    <w:rsid w:val="00F8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3912512"/>
  <w15:docId w15:val="{C93BE027-610A-43F2-A435-4991365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14866"/>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649BA"/>
    <w:pPr>
      <w:tabs>
        <w:tab w:val="center" w:pos="4536"/>
        <w:tab w:val="right" w:pos="9072"/>
      </w:tabs>
    </w:pPr>
  </w:style>
  <w:style w:type="paragraph" w:styleId="Stopka">
    <w:name w:val="footer"/>
    <w:basedOn w:val="Normalny"/>
    <w:link w:val="StopkaZnak"/>
    <w:uiPriority w:val="99"/>
    <w:rsid w:val="009649BA"/>
    <w:pPr>
      <w:tabs>
        <w:tab w:val="center" w:pos="4536"/>
        <w:tab w:val="right" w:pos="9072"/>
      </w:tabs>
    </w:pPr>
  </w:style>
  <w:style w:type="character" w:styleId="Numerstrony">
    <w:name w:val="page number"/>
    <w:basedOn w:val="Domylnaczcionkaakapitu"/>
    <w:rsid w:val="009649BA"/>
  </w:style>
  <w:style w:type="paragraph" w:styleId="NormalnyWeb">
    <w:name w:val="Normal (Web)"/>
    <w:basedOn w:val="Normalny"/>
    <w:uiPriority w:val="99"/>
    <w:rsid w:val="00B14866"/>
    <w:pPr>
      <w:spacing w:before="100" w:beforeAutospacing="1" w:after="119"/>
    </w:pPr>
  </w:style>
  <w:style w:type="paragraph" w:styleId="Tekstdymka">
    <w:name w:val="Balloon Text"/>
    <w:basedOn w:val="Normalny"/>
    <w:link w:val="TekstdymkaZnak"/>
    <w:rsid w:val="00857225"/>
    <w:rPr>
      <w:rFonts w:ascii="Tahoma" w:hAnsi="Tahoma" w:cs="Tahoma"/>
      <w:sz w:val="16"/>
      <w:szCs w:val="16"/>
    </w:rPr>
  </w:style>
  <w:style w:type="character" w:customStyle="1" w:styleId="TekstdymkaZnak">
    <w:name w:val="Tekst dymka Znak"/>
    <w:basedOn w:val="Domylnaczcionkaakapitu"/>
    <w:link w:val="Tekstdymka"/>
    <w:rsid w:val="00857225"/>
    <w:rPr>
      <w:rFonts w:ascii="Tahoma" w:eastAsia="Times New Roman" w:hAnsi="Tahoma" w:cs="Tahoma"/>
      <w:sz w:val="16"/>
      <w:szCs w:val="16"/>
    </w:rPr>
  </w:style>
  <w:style w:type="paragraph" w:styleId="Zwykytekst">
    <w:name w:val="Plain Text"/>
    <w:basedOn w:val="Normalny"/>
    <w:link w:val="ZwykytekstZnak"/>
    <w:rsid w:val="00B84378"/>
    <w:rPr>
      <w:rFonts w:ascii="Courier New" w:eastAsia="MS Mincho" w:hAnsi="Courier New" w:cs="Courier New"/>
      <w:sz w:val="20"/>
      <w:szCs w:val="20"/>
      <w:lang w:eastAsia="ja-JP"/>
    </w:rPr>
  </w:style>
  <w:style w:type="character" w:customStyle="1" w:styleId="ZwykytekstZnak">
    <w:name w:val="Zwykły tekst Znak"/>
    <w:basedOn w:val="Domylnaczcionkaakapitu"/>
    <w:link w:val="Zwykytekst"/>
    <w:rsid w:val="00B84378"/>
    <w:rPr>
      <w:rFonts w:ascii="Courier New" w:hAnsi="Courier New" w:cs="Courier New"/>
      <w:lang w:eastAsia="ja-JP"/>
    </w:rPr>
  </w:style>
  <w:style w:type="character" w:customStyle="1" w:styleId="NagwekZnak">
    <w:name w:val="Nagłówek Znak"/>
    <w:link w:val="Nagwek"/>
    <w:uiPriority w:val="99"/>
    <w:locked/>
    <w:rsid w:val="00E9443E"/>
    <w:rPr>
      <w:rFonts w:eastAsia="Times New Roman"/>
      <w:sz w:val="24"/>
      <w:szCs w:val="24"/>
    </w:rPr>
  </w:style>
  <w:style w:type="paragraph" w:styleId="Tekstprzypisudolnego">
    <w:name w:val="footnote text"/>
    <w:basedOn w:val="Normalny"/>
    <w:link w:val="TekstprzypisudolnegoZnak"/>
    <w:semiHidden/>
    <w:unhideWhenUsed/>
    <w:rsid w:val="00D65E6F"/>
    <w:rPr>
      <w:sz w:val="20"/>
      <w:szCs w:val="20"/>
    </w:rPr>
  </w:style>
  <w:style w:type="character" w:customStyle="1" w:styleId="TekstprzypisudolnegoZnak">
    <w:name w:val="Tekst przypisu dolnego Znak"/>
    <w:basedOn w:val="Domylnaczcionkaakapitu"/>
    <w:link w:val="Tekstprzypisudolnego"/>
    <w:semiHidden/>
    <w:rsid w:val="00D65E6F"/>
    <w:rPr>
      <w:rFonts w:eastAsia="Times New Roman"/>
    </w:rPr>
  </w:style>
  <w:style w:type="character" w:styleId="Odwoanieprzypisudolnego">
    <w:name w:val="footnote reference"/>
    <w:basedOn w:val="Domylnaczcionkaakapitu"/>
    <w:semiHidden/>
    <w:unhideWhenUsed/>
    <w:rsid w:val="00D65E6F"/>
    <w:rPr>
      <w:vertAlign w:val="superscript"/>
    </w:rPr>
  </w:style>
  <w:style w:type="paragraph" w:styleId="Akapitzlist">
    <w:name w:val="List Paragraph"/>
    <w:basedOn w:val="Normalny"/>
    <w:uiPriority w:val="34"/>
    <w:qFormat/>
    <w:rsid w:val="00D65E6F"/>
    <w:pPr>
      <w:ind w:left="720"/>
      <w:contextualSpacing/>
    </w:pPr>
  </w:style>
  <w:style w:type="character" w:styleId="Hipercze">
    <w:name w:val="Hyperlink"/>
    <w:basedOn w:val="Domylnaczcionkaakapitu"/>
    <w:unhideWhenUsed/>
    <w:rsid w:val="009C6DE3"/>
    <w:rPr>
      <w:color w:val="0000FF" w:themeColor="hyperlink"/>
      <w:u w:val="single"/>
    </w:rPr>
  </w:style>
  <w:style w:type="character" w:styleId="Nierozpoznanawzmianka">
    <w:name w:val="Unresolved Mention"/>
    <w:basedOn w:val="Domylnaczcionkaakapitu"/>
    <w:uiPriority w:val="99"/>
    <w:semiHidden/>
    <w:unhideWhenUsed/>
    <w:rsid w:val="009C6DE3"/>
    <w:rPr>
      <w:color w:val="605E5C"/>
      <w:shd w:val="clear" w:color="auto" w:fill="E1DFDD"/>
    </w:rPr>
  </w:style>
  <w:style w:type="character" w:customStyle="1" w:styleId="StopkaZnak">
    <w:name w:val="Stopka Znak"/>
    <w:basedOn w:val="Domylnaczcionkaakapitu"/>
    <w:link w:val="Stopka"/>
    <w:uiPriority w:val="99"/>
    <w:rsid w:val="000E459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umn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udiumnt.pl" TargetMode="External"/><Relationship Id="rId4" Type="http://schemas.openxmlformats.org/officeDocument/2006/relationships/settings" Target="settings.xml"/><Relationship Id="rId9" Type="http://schemas.openxmlformats.org/officeDocument/2006/relationships/hyperlink" Target="http://www.studiumn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D0491-0EB1-4C4C-AD18-7768FB83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2373</Words>
  <Characters>14243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vt:lpstr>
    </vt:vector>
  </TitlesOfParts>
  <Company>Studium NT Szkoleniowo - Wdrożeniowych Sp. z o.o.</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Studium NT Szkoleniowo - Wdrożeniowych Sp. z o.o.</dc:creator>
  <cp:lastModifiedBy>Acer</cp:lastModifiedBy>
  <cp:revision>23</cp:revision>
  <dcterms:created xsi:type="dcterms:W3CDTF">2016-11-16T14:38:00Z</dcterms:created>
  <dcterms:modified xsi:type="dcterms:W3CDTF">2019-03-12T13:38:00Z</dcterms:modified>
</cp:coreProperties>
</file>